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035" w:rsidRDefault="00063035" w:rsidP="00063035">
      <w:pPr>
        <w:jc w:val="center"/>
        <w:rPr>
          <w:b/>
          <w:sz w:val="28"/>
        </w:rPr>
      </w:pPr>
      <w:r w:rsidRPr="00063035">
        <w:rPr>
          <w:b/>
          <w:sz w:val="28"/>
        </w:rPr>
        <w:t>GRILLE D’ANALYSE DES ESPACES EN ECOLE MATERNELLE</w:t>
      </w:r>
    </w:p>
    <w:p w:rsidR="0019029F" w:rsidRPr="00063035" w:rsidRDefault="00063035" w:rsidP="00063035">
      <w:pPr>
        <w:jc w:val="center"/>
        <w:rPr>
          <w:b/>
          <w:sz w:val="28"/>
        </w:rPr>
      </w:pPr>
      <w:r>
        <w:rPr>
          <w:b/>
          <w:sz w:val="28"/>
        </w:rPr>
        <w:pict>
          <v:rect id="_x0000_i1025" style="width:0;height:1.5pt" o:hralign="center" o:hrstd="t" o:hr="t" fillcolor="#a0a0a0" stroked="f"/>
        </w:pic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50"/>
        <w:gridCol w:w="5909"/>
        <w:gridCol w:w="3404"/>
        <w:gridCol w:w="3625"/>
      </w:tblGrid>
      <w:tr w:rsidR="0019029F" w:rsidTr="00BB6B20">
        <w:tc>
          <w:tcPr>
            <w:tcW w:w="796" w:type="pct"/>
          </w:tcPr>
          <w:p w:rsidR="0019029F" w:rsidRPr="00063035" w:rsidRDefault="00063035">
            <w:pPr>
              <w:rPr>
                <w:b/>
              </w:rPr>
            </w:pPr>
            <w:r w:rsidRPr="00063035">
              <w:rPr>
                <w:b/>
              </w:rPr>
              <w:t>Etape</w:t>
            </w:r>
          </w:p>
        </w:tc>
        <w:tc>
          <w:tcPr>
            <w:tcW w:w="1920" w:type="pct"/>
          </w:tcPr>
          <w:p w:rsidR="0019029F" w:rsidRPr="00063035" w:rsidRDefault="00063035">
            <w:pPr>
              <w:rPr>
                <w:b/>
              </w:rPr>
            </w:pPr>
            <w:r w:rsidRPr="00063035">
              <w:rPr>
                <w:b/>
              </w:rPr>
              <w:t>Questions/ Critères d’analyse</w:t>
            </w:r>
          </w:p>
        </w:tc>
        <w:tc>
          <w:tcPr>
            <w:tcW w:w="1106" w:type="pct"/>
          </w:tcPr>
          <w:p w:rsidR="0019029F" w:rsidRPr="00063035" w:rsidRDefault="00063035">
            <w:pPr>
              <w:rPr>
                <w:b/>
              </w:rPr>
            </w:pPr>
            <w:r w:rsidRPr="00063035">
              <w:rPr>
                <w:b/>
              </w:rPr>
              <w:t>Observations</w:t>
            </w:r>
          </w:p>
        </w:tc>
        <w:tc>
          <w:tcPr>
            <w:tcW w:w="1178" w:type="pct"/>
          </w:tcPr>
          <w:p w:rsidR="0019029F" w:rsidRPr="00063035" w:rsidRDefault="00063035">
            <w:pPr>
              <w:rPr>
                <w:b/>
              </w:rPr>
            </w:pPr>
            <w:r w:rsidRPr="00063035">
              <w:rPr>
                <w:b/>
              </w:rPr>
              <w:t>Commentaires/ pistes</w:t>
            </w:r>
          </w:p>
        </w:tc>
      </w:tr>
      <w:tr w:rsidR="00063035" w:rsidTr="00BB6B20">
        <w:tc>
          <w:tcPr>
            <w:tcW w:w="796" w:type="pct"/>
          </w:tcPr>
          <w:p w:rsidR="00063035" w:rsidRPr="00063035" w:rsidRDefault="00063035" w:rsidP="0006303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063035">
              <w:rPr>
                <w:b/>
              </w:rPr>
              <w:t>Dresser un état des lieux</w:t>
            </w:r>
          </w:p>
        </w:tc>
        <w:tc>
          <w:tcPr>
            <w:tcW w:w="1920" w:type="pct"/>
          </w:tcPr>
          <w:p w:rsidR="00063035" w:rsidRDefault="00063035" w:rsidP="00063035">
            <w:pPr>
              <w:pStyle w:val="Paragraphedeliste"/>
              <w:numPr>
                <w:ilvl w:val="0"/>
                <w:numId w:val="1"/>
              </w:numPr>
            </w:pPr>
            <w:r>
              <w:t>Quels espaces existent dans la classe ou l’école (coin jeux, coin lecture, coin construction, espace motricité, espace repos) ?</w:t>
            </w:r>
          </w:p>
          <w:p w:rsidR="00063035" w:rsidRDefault="00063035" w:rsidP="00063035">
            <w:pPr>
              <w:pStyle w:val="Paragraphedeliste"/>
              <w:numPr>
                <w:ilvl w:val="0"/>
                <w:numId w:val="1"/>
              </w:numPr>
            </w:pPr>
            <w:r>
              <w:t>Comment sont-ils organisés</w:t>
            </w:r>
            <w:r>
              <w:t xml:space="preserve"> : </w:t>
            </w:r>
            <w:r>
              <w:t>mobilier, matériaux, circulation ?</w:t>
            </w:r>
          </w:p>
          <w:p w:rsidR="00063035" w:rsidRDefault="00063035" w:rsidP="00063035">
            <w:pPr>
              <w:pStyle w:val="Paragraphedeliste"/>
              <w:numPr>
                <w:ilvl w:val="0"/>
                <w:numId w:val="1"/>
              </w:numPr>
            </w:pPr>
            <w:r>
              <w:t>Quels éléments favorisent ou freinent l’attention et la concentration ?</w:t>
            </w:r>
          </w:p>
        </w:tc>
        <w:tc>
          <w:tcPr>
            <w:tcW w:w="1106" w:type="pct"/>
          </w:tcPr>
          <w:p w:rsidR="00063035" w:rsidRDefault="00063035" w:rsidP="00063035"/>
        </w:tc>
        <w:tc>
          <w:tcPr>
            <w:tcW w:w="1178" w:type="pct"/>
          </w:tcPr>
          <w:p w:rsidR="00063035" w:rsidRDefault="00063035" w:rsidP="00063035"/>
        </w:tc>
      </w:tr>
      <w:tr w:rsidR="00063035" w:rsidTr="00BB6B20">
        <w:tc>
          <w:tcPr>
            <w:tcW w:w="796" w:type="pct"/>
          </w:tcPr>
          <w:p w:rsidR="00063035" w:rsidRPr="00063035" w:rsidRDefault="00BB6B20" w:rsidP="0006303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Identifier</w:t>
            </w:r>
            <w:r w:rsidR="00063035" w:rsidRPr="00063035">
              <w:rPr>
                <w:b/>
              </w:rPr>
              <w:t xml:space="preserve"> son public cible</w:t>
            </w:r>
          </w:p>
        </w:tc>
        <w:tc>
          <w:tcPr>
            <w:tcW w:w="1920" w:type="pct"/>
          </w:tcPr>
          <w:p w:rsidR="00063035" w:rsidRDefault="00063035" w:rsidP="00063035">
            <w:pPr>
              <w:pStyle w:val="Paragraphedeliste"/>
              <w:numPr>
                <w:ilvl w:val="0"/>
                <w:numId w:val="1"/>
              </w:numPr>
            </w:pPr>
            <w:r>
              <w:t>Quelle tranche d’âge fréquente cet espace (PS, MS, GS) ?</w:t>
            </w:r>
          </w:p>
          <w:p w:rsidR="00063035" w:rsidRDefault="00063035" w:rsidP="00063035">
            <w:pPr>
              <w:pStyle w:val="Paragraphedeliste"/>
              <w:numPr>
                <w:ilvl w:val="0"/>
                <w:numId w:val="1"/>
              </w:numPr>
            </w:pPr>
            <w:r>
              <w:t>Quelles compétences ou besoins spécifiques des enfants doivent être pris en compte (attention, autonomie, langage, motricité, besoins sensoriels) ?</w:t>
            </w:r>
          </w:p>
        </w:tc>
        <w:tc>
          <w:tcPr>
            <w:tcW w:w="1106" w:type="pct"/>
          </w:tcPr>
          <w:p w:rsidR="00063035" w:rsidRDefault="00063035" w:rsidP="00063035"/>
        </w:tc>
        <w:tc>
          <w:tcPr>
            <w:tcW w:w="1178" w:type="pct"/>
          </w:tcPr>
          <w:p w:rsidR="00063035" w:rsidRDefault="00063035" w:rsidP="00063035"/>
        </w:tc>
      </w:tr>
      <w:tr w:rsidR="00063035" w:rsidTr="00BB6B20">
        <w:tc>
          <w:tcPr>
            <w:tcW w:w="796" w:type="pct"/>
          </w:tcPr>
          <w:p w:rsidR="00063035" w:rsidRPr="00063035" w:rsidRDefault="00063035" w:rsidP="0006303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063035">
              <w:rPr>
                <w:b/>
              </w:rPr>
              <w:t>Définir ses intentions pédagogiques</w:t>
            </w:r>
          </w:p>
        </w:tc>
        <w:tc>
          <w:tcPr>
            <w:tcW w:w="1920" w:type="pct"/>
          </w:tcPr>
          <w:p w:rsidR="00BB6B20" w:rsidRDefault="00BB6B20" w:rsidP="00063035">
            <w:pPr>
              <w:pStyle w:val="Paragraphedeliste"/>
              <w:numPr>
                <w:ilvl w:val="0"/>
                <w:numId w:val="1"/>
              </w:numPr>
            </w:pPr>
            <w:r>
              <w:t>Quels apprentissages ou activités l’espace doit-il soutenir (jeu symbolique, manipulation, langage, créativité) ?</w:t>
            </w:r>
          </w:p>
          <w:p w:rsidR="00063035" w:rsidRDefault="00BB6B20" w:rsidP="00063035">
            <w:pPr>
              <w:pStyle w:val="Paragraphedeliste"/>
              <w:numPr>
                <w:ilvl w:val="0"/>
                <w:numId w:val="1"/>
              </w:numPr>
            </w:pPr>
            <w:r>
              <w:t>Quelles fonctions cognitives transversales sont sollicitées (attention, mémorisation, inhibition, planification) ?</w:t>
            </w:r>
          </w:p>
        </w:tc>
        <w:tc>
          <w:tcPr>
            <w:tcW w:w="1106" w:type="pct"/>
          </w:tcPr>
          <w:p w:rsidR="00063035" w:rsidRDefault="00063035" w:rsidP="00063035"/>
        </w:tc>
        <w:tc>
          <w:tcPr>
            <w:tcW w:w="1178" w:type="pct"/>
          </w:tcPr>
          <w:p w:rsidR="00063035" w:rsidRDefault="00063035" w:rsidP="00063035"/>
        </w:tc>
      </w:tr>
      <w:tr w:rsidR="00063035" w:rsidTr="00BB6B20">
        <w:tc>
          <w:tcPr>
            <w:tcW w:w="796" w:type="pct"/>
          </w:tcPr>
          <w:p w:rsidR="00063035" w:rsidRPr="00063035" w:rsidRDefault="00BB6B20" w:rsidP="0006303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Identifier les problématiques</w:t>
            </w:r>
          </w:p>
        </w:tc>
        <w:tc>
          <w:tcPr>
            <w:tcW w:w="1920" w:type="pct"/>
          </w:tcPr>
          <w:p w:rsidR="00BB6B20" w:rsidRDefault="00BB6B20" w:rsidP="00063035">
            <w:pPr>
              <w:pStyle w:val="Paragraphedeliste"/>
              <w:numPr>
                <w:ilvl w:val="0"/>
                <w:numId w:val="1"/>
              </w:numPr>
            </w:pPr>
            <w:r>
              <w:t>Quelles difficultés sont observées : agitation, dispersion, difficultés d’accès aux activités, surcharge visuelle ou sonore ?</w:t>
            </w:r>
          </w:p>
          <w:p w:rsidR="00063035" w:rsidRDefault="00BB6B20" w:rsidP="00063035">
            <w:pPr>
              <w:pStyle w:val="Paragraphedeliste"/>
              <w:numPr>
                <w:ilvl w:val="0"/>
                <w:numId w:val="1"/>
              </w:numPr>
            </w:pPr>
            <w:r>
              <w:t>Quels obstacles à la concentration ou à la mémorisation se présentent ?</w:t>
            </w:r>
          </w:p>
        </w:tc>
        <w:tc>
          <w:tcPr>
            <w:tcW w:w="1106" w:type="pct"/>
          </w:tcPr>
          <w:p w:rsidR="00063035" w:rsidRDefault="00063035" w:rsidP="00063035"/>
        </w:tc>
        <w:tc>
          <w:tcPr>
            <w:tcW w:w="1178" w:type="pct"/>
          </w:tcPr>
          <w:p w:rsidR="00063035" w:rsidRDefault="00063035" w:rsidP="00063035"/>
        </w:tc>
      </w:tr>
      <w:tr w:rsidR="00063035" w:rsidTr="00BB6B20">
        <w:tc>
          <w:tcPr>
            <w:tcW w:w="796" w:type="pct"/>
          </w:tcPr>
          <w:p w:rsidR="00063035" w:rsidRPr="00063035" w:rsidRDefault="00063035" w:rsidP="0006303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063035">
              <w:rPr>
                <w:b/>
              </w:rPr>
              <w:t>Proposer des pistes de réaménagement</w:t>
            </w:r>
          </w:p>
        </w:tc>
        <w:tc>
          <w:tcPr>
            <w:tcW w:w="1920" w:type="pct"/>
          </w:tcPr>
          <w:p w:rsidR="00BB6B20" w:rsidRDefault="00BB6B20" w:rsidP="00063035">
            <w:pPr>
              <w:pStyle w:val="Paragraphedeliste"/>
              <w:numPr>
                <w:ilvl w:val="0"/>
                <w:numId w:val="1"/>
              </w:numPr>
            </w:pPr>
            <w:r>
              <w:t>Comment clarifier et organiser les espaces pour favoriser l’attention et la mémorisation ?</w:t>
            </w:r>
          </w:p>
          <w:p w:rsidR="00BB6B20" w:rsidRDefault="00BB6B20" w:rsidP="00063035">
            <w:pPr>
              <w:pStyle w:val="Paragraphedeliste"/>
              <w:numPr>
                <w:ilvl w:val="0"/>
                <w:numId w:val="1"/>
              </w:numPr>
            </w:pPr>
            <w:r>
              <w:t>Quels ajustements pour soutenir l’autonomie et le bien-être des enfants (coins bien délimités, matériel accessible, affichages clairs) ?</w:t>
            </w:r>
          </w:p>
          <w:p w:rsidR="00063035" w:rsidRDefault="00BB6B20" w:rsidP="00063035">
            <w:pPr>
              <w:pStyle w:val="Paragraphedeliste"/>
              <w:numPr>
                <w:ilvl w:val="0"/>
                <w:numId w:val="1"/>
              </w:numPr>
            </w:pPr>
            <w:bookmarkStart w:id="0" w:name="_GoBack"/>
            <w:bookmarkEnd w:id="0"/>
            <w:r>
              <w:t>Comment réduire les distracteurs et structurer les routines ?</w:t>
            </w:r>
          </w:p>
        </w:tc>
        <w:tc>
          <w:tcPr>
            <w:tcW w:w="1106" w:type="pct"/>
          </w:tcPr>
          <w:p w:rsidR="00063035" w:rsidRDefault="00063035" w:rsidP="00063035"/>
        </w:tc>
        <w:tc>
          <w:tcPr>
            <w:tcW w:w="1178" w:type="pct"/>
          </w:tcPr>
          <w:p w:rsidR="00063035" w:rsidRDefault="00063035" w:rsidP="00063035"/>
        </w:tc>
      </w:tr>
      <w:tr w:rsidR="00063035" w:rsidTr="00BB6B20">
        <w:tc>
          <w:tcPr>
            <w:tcW w:w="796" w:type="pct"/>
          </w:tcPr>
          <w:p w:rsidR="00063035" w:rsidRPr="00063035" w:rsidRDefault="00063035" w:rsidP="0006303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063035">
              <w:rPr>
                <w:b/>
              </w:rPr>
              <w:t>Prototyper</w:t>
            </w:r>
          </w:p>
        </w:tc>
        <w:tc>
          <w:tcPr>
            <w:tcW w:w="1920" w:type="pct"/>
          </w:tcPr>
          <w:p w:rsidR="00063035" w:rsidRDefault="00063035" w:rsidP="00063035">
            <w:pPr>
              <w:pStyle w:val="Paragraphedeliste"/>
              <w:numPr>
                <w:ilvl w:val="0"/>
                <w:numId w:val="1"/>
              </w:numPr>
            </w:pPr>
            <w:r>
              <w:t>Quels aménagements tester à petite échelle avant généralisation ?</w:t>
            </w:r>
          </w:p>
          <w:p w:rsidR="00063035" w:rsidRDefault="00063035" w:rsidP="00063035">
            <w:pPr>
              <w:pStyle w:val="Paragraphedeliste"/>
              <w:numPr>
                <w:ilvl w:val="0"/>
                <w:numId w:val="1"/>
              </w:numPr>
            </w:pPr>
            <w:r>
              <w:t>Comment évaluer leur impact sur l’attention, la concentration et la mémorisation des enfants ?</w:t>
            </w:r>
          </w:p>
          <w:p w:rsidR="00063035" w:rsidRDefault="00063035" w:rsidP="00063035">
            <w:pPr>
              <w:pStyle w:val="Paragraphedeliste"/>
              <w:numPr>
                <w:ilvl w:val="0"/>
                <w:numId w:val="1"/>
              </w:numPr>
            </w:pPr>
            <w:r>
              <w:t>Quelles observations et ajustements prévoir après le test ?</w:t>
            </w:r>
          </w:p>
        </w:tc>
        <w:tc>
          <w:tcPr>
            <w:tcW w:w="1106" w:type="pct"/>
          </w:tcPr>
          <w:p w:rsidR="00063035" w:rsidRDefault="00063035" w:rsidP="00063035"/>
        </w:tc>
        <w:tc>
          <w:tcPr>
            <w:tcW w:w="1178" w:type="pct"/>
          </w:tcPr>
          <w:p w:rsidR="00063035" w:rsidRDefault="00063035" w:rsidP="00063035"/>
        </w:tc>
      </w:tr>
    </w:tbl>
    <w:p w:rsidR="0019029F" w:rsidRDefault="0019029F"/>
    <w:sectPr w:rsidR="0019029F" w:rsidSect="000630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D404D"/>
    <w:multiLevelType w:val="hybridMultilevel"/>
    <w:tmpl w:val="11C8A2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460D"/>
    <w:multiLevelType w:val="hybridMultilevel"/>
    <w:tmpl w:val="5EC89E32"/>
    <w:lvl w:ilvl="0" w:tplc="94FE63E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9F"/>
    <w:rsid w:val="00063035"/>
    <w:rsid w:val="0019029F"/>
    <w:rsid w:val="00BB6B20"/>
    <w:rsid w:val="00F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878A"/>
  <w15:chartTrackingRefBased/>
  <w15:docId w15:val="{DEE2ED06-79A0-48F9-9EED-DDB748C5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Govin</dc:creator>
  <cp:keywords/>
  <dc:description/>
  <cp:lastModifiedBy>Stephanie Govin</cp:lastModifiedBy>
  <cp:revision>1</cp:revision>
  <dcterms:created xsi:type="dcterms:W3CDTF">2025-09-09T06:15:00Z</dcterms:created>
  <dcterms:modified xsi:type="dcterms:W3CDTF">2025-09-09T10:32:00Z</dcterms:modified>
</cp:coreProperties>
</file>