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hdphoto1.wdp" ContentType="image/vnd.ms-photo"/>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Stylededessinpardfaut"/>
        <w:pBdr>
          <w:top w:val="single" w:sz="4" w:space="1" w:color="000000"/>
          <w:left w:val="single" w:sz="4" w:space="4" w:color="000000"/>
          <w:bottom w:val="single" w:sz="4" w:space="1" w:color="000000"/>
          <w:right w:val="single" w:sz="4" w:space="4" w:color="000000"/>
        </w:pBdr>
        <w:tabs>
          <w:tab w:val="clear" w:pos="709"/>
          <w:tab w:val="left" w:pos="0" w:leader="none"/>
        </w:tabs>
        <w:spacing w:lineRule="auto" w:line="240"/>
        <w:jc w:val="center"/>
        <w:rPr>
          <w:rFonts w:ascii="Arial" w:hAnsi="Arial" w:cs="Arial"/>
          <w:b/>
          <w:b/>
          <w:color w:val="000091"/>
          <w:sz w:val="32"/>
          <w:szCs w:val="32"/>
        </w:rPr>
      </w:pPr>
      <w:r>
        <w:rPr>
          <w:rFonts w:cs="Arial" w:ascii="Arial" w:hAnsi="Arial"/>
          <w:b/>
          <w:color w:val="000091"/>
          <w:sz w:val="32"/>
          <w:szCs w:val="32"/>
        </w:rPr>
        <w:t>Présentation du projet académique</w:t>
      </w:r>
    </w:p>
    <w:p>
      <w:pPr>
        <w:pStyle w:val="Stylededessinpardfaut"/>
        <w:pBdr>
          <w:top w:val="single" w:sz="4" w:space="1" w:color="000000"/>
          <w:left w:val="single" w:sz="4" w:space="4" w:color="000000"/>
          <w:bottom w:val="single" w:sz="4" w:space="1" w:color="000000"/>
          <w:right w:val="single" w:sz="4" w:space="4" w:color="000000"/>
        </w:pBdr>
        <w:tabs>
          <w:tab w:val="clear" w:pos="709"/>
          <w:tab w:val="left" w:pos="0" w:leader="none"/>
        </w:tabs>
        <w:spacing w:lineRule="auto" w:line="240"/>
        <w:jc w:val="center"/>
        <w:rPr>
          <w:rFonts w:ascii="Arial" w:hAnsi="Arial" w:cs="Arial"/>
          <w:bCs/>
          <w:color w:val="000091"/>
          <w:sz w:val="20"/>
          <w:szCs w:val="20"/>
        </w:rPr>
      </w:pPr>
      <w:r>
        <w:rPr>
          <w:rFonts w:cs="Arial" w:ascii="Arial" w:hAnsi="Arial"/>
          <w:bCs/>
          <w:color w:val="000091"/>
          <w:sz w:val="20"/>
          <w:szCs w:val="20"/>
        </w:rPr>
      </w:r>
    </w:p>
    <w:p>
      <w:pPr>
        <w:pStyle w:val="Stylededessinpardfaut"/>
        <w:pBdr>
          <w:top w:val="single" w:sz="4" w:space="1" w:color="000000"/>
          <w:left w:val="single" w:sz="4" w:space="4" w:color="000000"/>
          <w:bottom w:val="single" w:sz="4" w:space="1" w:color="000000"/>
          <w:right w:val="single" w:sz="4" w:space="4" w:color="000000"/>
        </w:pBdr>
        <w:tabs>
          <w:tab w:val="clear" w:pos="709"/>
          <w:tab w:val="left" w:pos="0" w:leader="none"/>
        </w:tabs>
        <w:spacing w:lineRule="auto" w:line="240"/>
        <w:jc w:val="center"/>
        <w:rPr>
          <w:i/>
          <w:i/>
          <w:iCs/>
          <w:sz w:val="32"/>
          <w:szCs w:val="30"/>
        </w:rPr>
      </w:pPr>
      <w:r>
        <w:rPr>
          <w:rFonts w:cs="Arial" w:ascii="Arial" w:hAnsi="Arial"/>
          <w:b/>
          <w:i/>
          <w:iCs/>
          <w:color w:val="000091"/>
          <w:sz w:val="32"/>
          <w:szCs w:val="32"/>
        </w:rPr>
        <w:t>Les métiers de demain : penser le travail au Lycée Professionnel pour se projeter dans un métier innovant grâce au numérique.</w:t>
      </w:r>
    </w:p>
    <w:p>
      <w:pPr>
        <w:pStyle w:val="Stylededessinpardfaut"/>
        <w:tabs>
          <w:tab w:val="clear" w:pos="709"/>
          <w:tab w:val="left" w:pos="0" w:leader="none"/>
        </w:tabs>
        <w:spacing w:lineRule="auto" w:line="240"/>
        <w:jc w:val="both"/>
        <w:rPr/>
      </w:pPr>
      <w:r>
        <w:rPr/>
      </w:r>
    </w:p>
    <w:p>
      <w:pPr>
        <w:pStyle w:val="Textbody"/>
        <w:tabs>
          <w:tab w:val="clear" w:pos="709"/>
          <w:tab w:val="left" w:pos="0" w:leader="none"/>
        </w:tabs>
        <w:spacing w:lineRule="auto" w:line="240" w:before="0" w:after="0"/>
        <w:jc w:val="both"/>
        <w:rPr>
          <w:rFonts w:ascii="Arial" w:hAnsi="Arial"/>
          <w:color w:val="000000"/>
          <w:sz w:val="22"/>
          <w:szCs w:val="22"/>
        </w:rPr>
      </w:pPr>
      <w:r>
        <w:rPr>
          <w:rFonts w:ascii="Arial" w:hAnsi="Arial"/>
          <w:color w:val="000000"/>
          <w:sz w:val="22"/>
          <w:szCs w:val="22"/>
        </w:rPr>
        <w:t>Pilotage et soutien des équipes académiques : Monsieur Jacques LARTHOMAS . IA-IPR de Philosophie.</w:t>
      </w:r>
    </w:p>
    <w:p>
      <w:pPr>
        <w:pStyle w:val="Stylededessinpardfaut"/>
        <w:tabs>
          <w:tab w:val="clear" w:pos="709"/>
          <w:tab w:val="left" w:pos="0" w:leader="none"/>
        </w:tabs>
        <w:spacing w:lineRule="auto" w:line="240"/>
        <w:jc w:val="both"/>
        <w:rPr>
          <w:rFonts w:ascii="Arial" w:hAnsi="Arial" w:cs="Arial"/>
          <w:b/>
          <w:b/>
          <w:color w:val="000091"/>
          <w:sz w:val="22"/>
          <w:szCs w:val="22"/>
        </w:rPr>
      </w:pPr>
      <w:r>
        <w:rPr>
          <w:rFonts w:cs="Arial" w:ascii="Arial" w:hAnsi="Arial"/>
          <w:b/>
          <w:color w:val="000091"/>
          <w:sz w:val="22"/>
          <w:szCs w:val="22"/>
        </w:rPr>
      </w:r>
    </w:p>
    <w:p>
      <w:pPr>
        <w:pStyle w:val="Stylededessinpardfaut"/>
        <w:tabs>
          <w:tab w:val="clear" w:pos="709"/>
          <w:tab w:val="left" w:pos="0" w:leader="none"/>
        </w:tabs>
        <w:spacing w:lineRule="auto" w:line="240"/>
        <w:jc w:val="both"/>
        <w:rPr>
          <w:rFonts w:ascii="Arial" w:hAnsi="Arial" w:cs="Arial"/>
          <w:b/>
          <w:b/>
          <w:color w:val="000091"/>
          <w:sz w:val="22"/>
          <w:szCs w:val="22"/>
        </w:rPr>
      </w:pPr>
      <w:r>
        <w:rPr>
          <w:rFonts w:cs="Arial" w:ascii="Arial" w:hAnsi="Arial"/>
          <w:b/>
          <w:color w:val="000091"/>
          <w:sz w:val="22"/>
          <w:szCs w:val="22"/>
        </w:rPr>
      </w:r>
    </w:p>
    <w:p>
      <w:pPr>
        <w:pStyle w:val="Stylededessinpardfaut"/>
        <w:tabs>
          <w:tab w:val="clear" w:pos="709"/>
          <w:tab w:val="left" w:pos="0" w:leader="none"/>
        </w:tabs>
        <w:spacing w:lineRule="auto" w:line="240"/>
        <w:jc w:val="both"/>
        <w:rPr>
          <w:color w:val="000000"/>
          <w:sz w:val="22"/>
          <w:szCs w:val="22"/>
        </w:rPr>
      </w:pPr>
      <w:r>
        <w:rPr>
          <w:rFonts w:cs="Arial" w:ascii="Arial" w:hAnsi="Arial"/>
          <w:color w:val="000000"/>
          <w:sz w:val="22"/>
          <w:szCs w:val="22"/>
        </w:rPr>
        <w:t>Pour l’année scolaire 2023-2024, le thème national des TraAM Philosophie est « Le travail». L’Académie de la Réunion a articulé ce thème à la mise en œuvre des Ateliers Philosophiques en Voie Professionnelle. Il s’agit d’amener les élèves à philosopher sur leur travail avant, pendant et après le stage professionnel.</w:t>
      </w:r>
    </w:p>
    <w:p>
      <w:pPr>
        <w:pStyle w:val="Stylededessinpardfaut"/>
        <w:tabs>
          <w:tab w:val="clear" w:pos="709"/>
          <w:tab w:val="left" w:pos="0" w:leader="none"/>
        </w:tabs>
        <w:spacing w:lineRule="auto" w:line="240"/>
        <w:jc w:val="both"/>
        <w:rPr>
          <w:color w:val="000000"/>
          <w:sz w:val="22"/>
          <w:szCs w:val="22"/>
        </w:rPr>
      </w:pPr>
      <w:r>
        <w:rPr>
          <w:rFonts w:cs="Arial" w:ascii="Arial" w:hAnsi="Arial"/>
          <w:color w:val="000000"/>
          <w:sz w:val="22"/>
          <w:szCs w:val="22"/>
        </w:rPr>
        <w:t>Deux groupes de lycéens volontaires ont participé : la filière Technicien d’Études du Bâtiment du Lycée Jean Hinglo du Port (« Penser et imaginer le monde de demain en philosophant sur le travail») et la filière Accompagnement Soins et Services à la Personne du Lycée Marie Curie de Ste Anne (« Le travail des soignants de demain »).</w:t>
      </w:r>
    </w:p>
    <w:p>
      <w:pPr>
        <w:pStyle w:val="Stylededessinpardfaut"/>
        <w:tabs>
          <w:tab w:val="clear" w:pos="709"/>
          <w:tab w:val="left" w:pos="0" w:leader="none"/>
        </w:tabs>
        <w:spacing w:lineRule="auto" w:line="240"/>
        <w:jc w:val="both"/>
        <w:rPr>
          <w:color w:val="000000"/>
          <w:sz w:val="22"/>
          <w:szCs w:val="22"/>
        </w:rPr>
      </w:pPr>
      <w:r>
        <w:rPr>
          <w:rFonts w:cs="Arial" w:ascii="Arial" w:hAnsi="Arial"/>
          <w:color w:val="000000"/>
          <w:sz w:val="22"/>
          <w:szCs w:val="22"/>
        </w:rPr>
        <w:t xml:space="preserve">3 professeurs de Philosophie, Madame </w:t>
      </w:r>
      <w:r>
        <w:rPr>
          <w:rFonts w:eastAsia="Arial" w:cs="Arial" w:ascii="Arial" w:hAnsi="Arial"/>
          <w:color w:val="000000"/>
          <w:sz w:val="22"/>
          <w:szCs w:val="22"/>
        </w:rPr>
        <w:t>Ajirkan-Mahalcan</w:t>
      </w:r>
      <w:r>
        <w:rPr>
          <w:rFonts w:cs="Arial" w:ascii="Arial" w:hAnsi="Arial"/>
          <w:color w:val="000000"/>
          <w:sz w:val="22"/>
          <w:szCs w:val="22"/>
        </w:rPr>
        <w:t>, Monsieur Sarie et Monsieur Clay, ont travaillé à proposer deux scénarios pédagogiques répondant aux problématiques suivantes :</w:t>
      </w:r>
    </w:p>
    <w:p>
      <w:pPr>
        <w:pStyle w:val="Stylededessinpardfaut"/>
        <w:tabs>
          <w:tab w:val="clear" w:pos="709"/>
          <w:tab w:val="left" w:pos="0" w:leader="none"/>
        </w:tabs>
        <w:spacing w:lineRule="auto" w:line="240"/>
        <w:jc w:val="both"/>
        <w:rPr>
          <w:rFonts w:ascii="Arial" w:hAnsi="Arial" w:cs="Arial"/>
          <w:color w:val="000000"/>
          <w:sz w:val="22"/>
          <w:szCs w:val="22"/>
        </w:rPr>
      </w:pPr>
      <w:r>
        <w:rPr>
          <w:rFonts w:cs="Arial" w:ascii="Arial" w:hAnsi="Arial"/>
          <w:color w:val="000000"/>
          <w:sz w:val="22"/>
          <w:szCs w:val="22"/>
        </w:rPr>
        <w:t>Comment enrôler les élèves de la Voie Professionnelle en philosophant sur un monde du travail de plus en plus impacté par les machines, les réseaux et l’IA? Comment proposer des outils numériques accessibles au professeur et aux élèves ?  Comment motiver les élèves en les incitant à  collaborer et à produire ?</w:t>
      </w:r>
    </w:p>
    <w:sdt>
      <w:sdtPr>
        <w:docPartObj>
          <w:docPartGallery w:val="Table of Contents"/>
          <w:docPartUnique w:val="true"/>
        </w:docPartObj>
      </w:sdtPr>
      <w:sdtContent>
        <w:p>
          <w:pPr>
            <w:pStyle w:val="Titredetabledesmatires"/>
            <w:jc w:val="center"/>
            <w:rPr/>
          </w:pPr>
          <w:r>
            <w:rPr/>
            <w:t>Table des matières</w:t>
          </w:r>
        </w:p>
        <w:p>
          <w:pPr>
            <w:pStyle w:val="Tabledesmatiresniveau1"/>
            <w:tabs>
              <w:tab w:val="clear" w:pos="709"/>
              <w:tab w:val="right" w:pos="9628" w:leader="dot"/>
            </w:tabs>
            <w:rPr>
              <w:rFonts w:eastAsia="" w:cs="" w:cstheme="minorBidi" w:eastAsiaTheme="minorEastAsia"/>
              <w:b w:val="false"/>
              <w:b w:val="false"/>
              <w:bCs w:val="false"/>
              <w:i w:val="false"/>
              <w:i w:val="false"/>
              <w:iCs w:val="false"/>
              <w:kern w:val="0"/>
              <w:lang w:val="fr-FR" w:eastAsia="fr-FR" w:bidi="ar-SA"/>
            </w:rPr>
          </w:pPr>
          <w:r>
            <w:fldChar w:fldCharType="begin"/>
          </w:r>
          <w:r>
            <w:rPr>
              <w:webHidden/>
              <w:rStyle w:val="Sautdindex"/>
            </w:rPr>
            <w:instrText xml:space="preserve"> TOC \z \o "1-3" \u \h</w:instrText>
          </w:r>
          <w:r>
            <w:rPr>
              <w:webHidden/>
              <w:rStyle w:val="Sautdindex"/>
            </w:rPr>
            <w:fldChar w:fldCharType="separate"/>
          </w:r>
          <w:hyperlink w:anchor="_Toc169451686">
            <w:r>
              <w:rPr>
                <w:webHidden/>
                <w:rStyle w:val="Sautdindex"/>
              </w:rPr>
              <w:t>Scenario pédagogique N°2 – Le travail des soignants de demain</w:t>
            </w:r>
            <w:r>
              <w:rPr>
                <w:webHidden/>
              </w:rPr>
              <w:fldChar w:fldCharType="begin"/>
            </w:r>
            <w:r>
              <w:rPr>
                <w:webHidden/>
              </w:rPr>
              <w:instrText xml:space="preserve">PAGEREF _Toc169451686 \h</w:instrText>
            </w:r>
            <w:r>
              <w:rPr>
                <w:webHidden/>
              </w:rPr>
              <w:fldChar w:fldCharType="separate"/>
            </w:r>
            <w:r>
              <w:rPr>
                <w:rStyle w:val="Sautdindex"/>
                <w:vanish w:val="false"/>
              </w:rPr>
              <w:tab/>
              <w:t>2</w:t>
            </w:r>
            <w:r>
              <w:rPr>
                <w:webHidden/>
              </w:rPr>
              <w:fldChar w:fldCharType="end"/>
            </w:r>
          </w:hyperlink>
        </w:p>
        <w:p>
          <w:pPr>
            <w:pStyle w:val="Tabledesmatiresniveau2"/>
            <w:tabs>
              <w:tab w:val="clear" w:pos="709"/>
              <w:tab w:val="right" w:pos="9628" w:leader="dot"/>
            </w:tabs>
            <w:rPr>
              <w:rFonts w:eastAsia="" w:cs="" w:cstheme="minorBidi" w:eastAsiaTheme="minorEastAsia"/>
              <w:b w:val="false"/>
              <w:b w:val="false"/>
              <w:bCs w:val="false"/>
              <w:kern w:val="0"/>
              <w:sz w:val="24"/>
              <w:szCs w:val="24"/>
              <w:lang w:val="fr-FR" w:eastAsia="fr-FR" w:bidi="ar-SA"/>
            </w:rPr>
          </w:pPr>
          <w:hyperlink w:anchor="_Toc169451687">
            <w:r>
              <w:rPr>
                <w:webHidden/>
                <w:rStyle w:val="Sautdindex"/>
                <w:rFonts w:cs="Arial" w:ascii="Arial" w:hAnsi="Arial"/>
              </w:rPr>
              <w:t>Présentation :</w:t>
            </w:r>
            <w:r>
              <w:rPr>
                <w:rStyle w:val="Sautdindex"/>
              </w:rPr>
              <w:t xml:space="preserve"> Intégrer le stage à la philosophie</w:t>
            </w:r>
            <w:r>
              <w:rPr>
                <w:webHidden/>
              </w:rPr>
              <w:fldChar w:fldCharType="begin"/>
            </w:r>
            <w:r>
              <w:rPr>
                <w:webHidden/>
              </w:rPr>
              <w:instrText xml:space="preserve">PAGEREF _Toc169451687 \h</w:instrText>
            </w:r>
            <w:r>
              <w:rPr>
                <w:webHidden/>
              </w:rPr>
              <w:fldChar w:fldCharType="separate"/>
            </w:r>
            <w:r>
              <w:rPr>
                <w:rStyle w:val="Sautdindex"/>
                <w:vanish w:val="false"/>
              </w:rPr>
              <w:tab/>
              <w:t>2</w:t>
            </w:r>
            <w:r>
              <w:rPr>
                <w:webHidden/>
              </w:rPr>
              <w:fldChar w:fldCharType="end"/>
            </w:r>
          </w:hyperlink>
        </w:p>
        <w:p>
          <w:pPr>
            <w:pStyle w:val="Tabledesmatiresniveau2"/>
            <w:tabs>
              <w:tab w:val="clear" w:pos="709"/>
              <w:tab w:val="right" w:pos="9628" w:leader="dot"/>
            </w:tabs>
            <w:ind w:left="709" w:hanging="0"/>
            <w:rPr>
              <w:rFonts w:eastAsia="" w:cs="" w:cstheme="minorBidi" w:eastAsiaTheme="minorEastAsia"/>
              <w:b w:val="false"/>
              <w:b w:val="false"/>
              <w:bCs w:val="false"/>
              <w:kern w:val="0"/>
              <w:sz w:val="24"/>
              <w:szCs w:val="24"/>
              <w:lang w:val="fr-FR" w:eastAsia="fr-FR" w:bidi="ar-SA"/>
            </w:rPr>
          </w:pPr>
          <w:hyperlink w:anchor="_Toc169451688">
            <w:r>
              <w:rPr>
                <w:webHidden/>
                <w:rStyle w:val="Sautdindex"/>
              </w:rPr>
              <w:t>Étape 1 : Philosopher sur le travail d’accompagnement et sur les métiers du soin</w:t>
            </w:r>
            <w:r>
              <w:rPr>
                <w:webHidden/>
              </w:rPr>
              <w:fldChar w:fldCharType="begin"/>
            </w:r>
            <w:r>
              <w:rPr>
                <w:webHidden/>
              </w:rPr>
              <w:instrText xml:space="preserve">PAGEREF _Toc169451688 \h</w:instrText>
            </w:r>
            <w:r>
              <w:rPr>
                <w:webHidden/>
              </w:rPr>
              <w:fldChar w:fldCharType="separate"/>
            </w:r>
            <w:r>
              <w:rPr>
                <w:rStyle w:val="Sautdindex"/>
                <w:vanish w:val="false"/>
              </w:rPr>
              <w:tab/>
              <w:t>2</w:t>
            </w:r>
            <w:r>
              <w:rPr>
                <w:webHidden/>
              </w:rPr>
              <w:fldChar w:fldCharType="end"/>
            </w:r>
          </w:hyperlink>
        </w:p>
        <w:p>
          <w:pPr>
            <w:pStyle w:val="Tabledesmatiresniveau2"/>
            <w:tabs>
              <w:tab w:val="clear" w:pos="709"/>
              <w:tab w:val="right" w:pos="9628" w:leader="dot"/>
            </w:tabs>
            <w:ind w:left="709" w:hanging="0"/>
            <w:rPr>
              <w:rFonts w:eastAsia="" w:cs="" w:cstheme="minorBidi" w:eastAsiaTheme="minorEastAsia"/>
              <w:b w:val="false"/>
              <w:b w:val="false"/>
              <w:bCs w:val="false"/>
              <w:kern w:val="0"/>
              <w:sz w:val="24"/>
              <w:szCs w:val="24"/>
              <w:lang w:val="fr-FR" w:eastAsia="fr-FR" w:bidi="ar-SA"/>
            </w:rPr>
          </w:pPr>
          <w:hyperlink w:anchor="_Toc169451689">
            <w:r>
              <w:rPr>
                <w:webHidden/>
                <w:rStyle w:val="Sautdindex"/>
              </w:rPr>
              <w:t>Étape 2 : Préparer le départ en stage</w:t>
            </w:r>
            <w:r>
              <w:rPr>
                <w:webHidden/>
              </w:rPr>
              <w:fldChar w:fldCharType="begin"/>
            </w:r>
            <w:r>
              <w:rPr>
                <w:webHidden/>
              </w:rPr>
              <w:instrText xml:space="preserve">PAGEREF _Toc169451689 \h</w:instrText>
            </w:r>
            <w:r>
              <w:rPr>
                <w:webHidden/>
              </w:rPr>
              <w:fldChar w:fldCharType="separate"/>
            </w:r>
            <w:r>
              <w:rPr>
                <w:rStyle w:val="Sautdindex"/>
                <w:vanish w:val="false"/>
              </w:rPr>
              <w:tab/>
              <w:t>2</w:t>
            </w:r>
            <w:r>
              <w:rPr>
                <w:webHidden/>
              </w:rPr>
              <w:fldChar w:fldCharType="end"/>
            </w:r>
          </w:hyperlink>
        </w:p>
        <w:p>
          <w:pPr>
            <w:pStyle w:val="Tabledesmatiresniveau2"/>
            <w:tabs>
              <w:tab w:val="clear" w:pos="709"/>
              <w:tab w:val="right" w:pos="9628" w:leader="dot"/>
            </w:tabs>
            <w:ind w:left="709" w:hanging="0"/>
            <w:rPr>
              <w:rFonts w:eastAsia="" w:cs="" w:cstheme="minorBidi" w:eastAsiaTheme="minorEastAsia"/>
              <w:b w:val="false"/>
              <w:b w:val="false"/>
              <w:bCs w:val="false"/>
              <w:kern w:val="0"/>
              <w:sz w:val="24"/>
              <w:szCs w:val="24"/>
              <w:lang w:val="fr-FR" w:eastAsia="fr-FR" w:bidi="ar-SA"/>
            </w:rPr>
          </w:pPr>
          <w:hyperlink w:anchor="_Toc169451690">
            <w:r>
              <w:rPr>
                <w:webHidden/>
                <w:rStyle w:val="Sautdindex"/>
              </w:rPr>
              <w:t>Étape 3 : Garder le contact avec les élèves avec la plateforme « Ma journée au travail »</w:t>
            </w:r>
            <w:r>
              <w:rPr>
                <w:webHidden/>
              </w:rPr>
              <w:fldChar w:fldCharType="begin"/>
            </w:r>
            <w:r>
              <w:rPr>
                <w:webHidden/>
              </w:rPr>
              <w:instrText xml:space="preserve">PAGEREF _Toc169451690 \h</w:instrText>
            </w:r>
            <w:r>
              <w:rPr>
                <w:webHidden/>
              </w:rPr>
              <w:fldChar w:fldCharType="separate"/>
            </w:r>
            <w:r>
              <w:rPr>
                <w:rStyle w:val="Sautdindex"/>
                <w:vanish w:val="false"/>
              </w:rPr>
              <w:tab/>
              <w:t>3</w:t>
            </w:r>
            <w:r>
              <w:rPr>
                <w:webHidden/>
              </w:rPr>
              <w:fldChar w:fldCharType="end"/>
            </w:r>
          </w:hyperlink>
        </w:p>
        <w:p>
          <w:pPr>
            <w:pStyle w:val="Tabledesmatiresniveau2"/>
            <w:tabs>
              <w:tab w:val="clear" w:pos="709"/>
              <w:tab w:val="right" w:pos="9628" w:leader="dot"/>
            </w:tabs>
            <w:ind w:left="709" w:hanging="0"/>
            <w:rPr>
              <w:rFonts w:eastAsia="" w:cs="" w:cstheme="minorBidi" w:eastAsiaTheme="minorEastAsia"/>
              <w:b w:val="false"/>
              <w:b w:val="false"/>
              <w:bCs w:val="false"/>
              <w:kern w:val="0"/>
              <w:sz w:val="24"/>
              <w:szCs w:val="24"/>
              <w:lang w:val="fr-FR" w:eastAsia="fr-FR" w:bidi="ar-SA"/>
            </w:rPr>
          </w:pPr>
          <w:hyperlink w:anchor="_Toc169451691">
            <w:r>
              <w:rPr>
                <w:webHidden/>
                <w:rStyle w:val="Sautdindex"/>
              </w:rPr>
              <w:t>Étape 4 : Retour d’expérience du stage</w:t>
            </w:r>
            <w:r>
              <w:rPr>
                <w:webHidden/>
              </w:rPr>
              <w:fldChar w:fldCharType="begin"/>
            </w:r>
            <w:r>
              <w:rPr>
                <w:webHidden/>
              </w:rPr>
              <w:instrText xml:space="preserve">PAGEREF _Toc169451691 \h</w:instrText>
            </w:r>
            <w:r>
              <w:rPr>
                <w:webHidden/>
              </w:rPr>
              <w:fldChar w:fldCharType="separate"/>
            </w:r>
            <w:r>
              <w:rPr>
                <w:rStyle w:val="Sautdindex"/>
                <w:vanish w:val="false"/>
              </w:rPr>
              <w:tab/>
              <w:t>3</w:t>
            </w:r>
            <w:r>
              <w:rPr>
                <w:webHidden/>
              </w:rPr>
              <w:fldChar w:fldCharType="end"/>
            </w:r>
          </w:hyperlink>
        </w:p>
        <w:p>
          <w:pPr>
            <w:pStyle w:val="Tabledesmatiresniveau2"/>
            <w:tabs>
              <w:tab w:val="clear" w:pos="709"/>
              <w:tab w:val="right" w:pos="9628" w:leader="dot"/>
            </w:tabs>
            <w:rPr>
              <w:rFonts w:eastAsia="" w:cs="" w:cstheme="minorBidi" w:eastAsiaTheme="minorEastAsia"/>
              <w:b w:val="false"/>
              <w:b w:val="false"/>
              <w:bCs w:val="false"/>
              <w:kern w:val="0"/>
              <w:sz w:val="24"/>
              <w:szCs w:val="24"/>
              <w:lang w:val="fr-FR" w:eastAsia="fr-FR" w:bidi="ar-SA"/>
            </w:rPr>
          </w:pPr>
          <w:hyperlink w:anchor="_Toc169451692">
            <w:r>
              <w:rPr>
                <w:webHidden/>
                <w:rStyle w:val="Sautdindex"/>
              </w:rPr>
              <w:t>Annexes</w:t>
            </w:r>
            <w:r>
              <w:rPr>
                <w:webHidden/>
              </w:rPr>
              <w:fldChar w:fldCharType="begin"/>
            </w:r>
            <w:r>
              <w:rPr>
                <w:webHidden/>
              </w:rPr>
              <w:instrText xml:space="preserve">PAGEREF _Toc169451692 \h</w:instrText>
            </w:r>
            <w:r>
              <w:rPr>
                <w:webHidden/>
              </w:rPr>
              <w:fldChar w:fldCharType="separate"/>
            </w:r>
            <w:r>
              <w:rPr>
                <w:rStyle w:val="Sautdindex"/>
                <w:vanish w:val="false"/>
              </w:rPr>
              <w:tab/>
              <w:t>4</w:t>
            </w:r>
            <w:r>
              <w:rPr>
                <w:webHidden/>
              </w:rPr>
              <w:fldChar w:fldCharType="end"/>
            </w:r>
          </w:hyperlink>
        </w:p>
        <w:p>
          <w:pPr>
            <w:pStyle w:val="Tabledesmatiresniveau2"/>
            <w:tabs>
              <w:tab w:val="clear" w:pos="709"/>
              <w:tab w:val="left" w:pos="720" w:leader="none"/>
              <w:tab w:val="right" w:pos="9628" w:leader="dot"/>
            </w:tabs>
            <w:ind w:left="426" w:hanging="0"/>
            <w:rPr>
              <w:rFonts w:eastAsia="" w:cs="" w:cstheme="minorBidi" w:eastAsiaTheme="minorEastAsia"/>
              <w:b w:val="false"/>
              <w:b w:val="false"/>
              <w:bCs w:val="false"/>
              <w:kern w:val="0"/>
              <w:sz w:val="24"/>
              <w:szCs w:val="24"/>
              <w:lang w:val="fr-FR" w:eastAsia="fr-FR" w:bidi="ar-SA"/>
            </w:rPr>
          </w:pPr>
          <w:hyperlink w:anchor="_Toc169451693">
            <w:r>
              <w:rPr>
                <w:webHidden/>
                <w:rStyle w:val="Sautdindex"/>
                <w:rFonts w:cs="Arial"/>
              </w:rPr>
              <w:t>1.</w:t>
            </w:r>
            <w:r>
              <w:rPr>
                <w:rStyle w:val="Sautdindex"/>
                <w:rFonts w:eastAsia="" w:cs="" w:cstheme="minorBidi" w:eastAsiaTheme="minorEastAsia"/>
                <w:b w:val="false"/>
                <w:bCs w:val="false"/>
                <w:kern w:val="0"/>
                <w:sz w:val="24"/>
                <w:szCs w:val="24"/>
                <w:lang w:val="fr-FR" w:eastAsia="fr-FR" w:bidi="ar-SA"/>
              </w:rPr>
              <w:tab/>
            </w:r>
            <w:r>
              <w:rPr>
                <w:rStyle w:val="Sautdindex"/>
                <w:rFonts w:cs="Arial"/>
              </w:rPr>
              <w:t xml:space="preserve">Cédric O’Neill : </w:t>
            </w:r>
            <w:r>
              <w:rPr>
                <w:rStyle w:val="Sautdindex"/>
              </w:rPr>
              <w:t>Les nouvelles technologies au service de la santé</w:t>
            </w:r>
            <w:r>
              <w:rPr>
                <w:webHidden/>
              </w:rPr>
              <w:fldChar w:fldCharType="begin"/>
            </w:r>
            <w:r>
              <w:rPr>
                <w:webHidden/>
              </w:rPr>
              <w:instrText xml:space="preserve">PAGEREF _Toc169451693 \h</w:instrText>
            </w:r>
            <w:r>
              <w:rPr>
                <w:webHidden/>
              </w:rPr>
              <w:fldChar w:fldCharType="separate"/>
            </w:r>
            <w:r>
              <w:rPr>
                <w:rStyle w:val="Sautdindex"/>
                <w:vanish w:val="false"/>
              </w:rPr>
              <w:tab/>
              <w:t>4</w:t>
            </w:r>
            <w:r>
              <w:rPr>
                <w:webHidden/>
              </w:rPr>
              <w:fldChar w:fldCharType="end"/>
            </w:r>
          </w:hyperlink>
        </w:p>
        <w:p>
          <w:pPr>
            <w:pStyle w:val="Tabledesmatiresniveau2"/>
            <w:tabs>
              <w:tab w:val="clear" w:pos="709"/>
              <w:tab w:val="left" w:pos="720" w:leader="none"/>
              <w:tab w:val="right" w:pos="9628" w:leader="dot"/>
            </w:tabs>
            <w:ind w:left="426" w:hanging="0"/>
            <w:rPr>
              <w:rFonts w:eastAsia="" w:cs="" w:cstheme="minorBidi" w:eastAsiaTheme="minorEastAsia"/>
              <w:b w:val="false"/>
              <w:b w:val="false"/>
              <w:bCs w:val="false"/>
              <w:kern w:val="0"/>
              <w:sz w:val="24"/>
              <w:szCs w:val="24"/>
              <w:lang w:val="fr-FR" w:eastAsia="fr-FR" w:bidi="ar-SA"/>
            </w:rPr>
          </w:pPr>
          <w:hyperlink w:anchor="_Toc169451694">
            <w:r>
              <w:rPr>
                <w:webHidden/>
                <w:rStyle w:val="Sautdindex"/>
                <w:rFonts w:cs="Arial"/>
              </w:rPr>
              <w:t>2.</w:t>
            </w:r>
            <w:r>
              <w:rPr>
                <w:rStyle w:val="Sautdindex"/>
                <w:rFonts w:eastAsia="" w:cs="" w:cstheme="minorBidi" w:eastAsiaTheme="minorEastAsia"/>
                <w:b w:val="false"/>
                <w:bCs w:val="false"/>
                <w:kern w:val="0"/>
                <w:sz w:val="24"/>
                <w:szCs w:val="24"/>
                <w:lang w:val="fr-FR" w:eastAsia="fr-FR" w:bidi="ar-SA"/>
              </w:rPr>
              <w:tab/>
            </w:r>
            <w:r>
              <w:rPr>
                <w:rStyle w:val="Sautdindex"/>
              </w:rPr>
              <w:t>Carol Gilligan : "J'écoute les voix de celles et ceux qui n'étaient pas entendues"</w:t>
            </w:r>
            <w:r>
              <w:rPr>
                <w:webHidden/>
              </w:rPr>
              <w:fldChar w:fldCharType="begin"/>
            </w:r>
            <w:r>
              <w:rPr>
                <w:webHidden/>
              </w:rPr>
              <w:instrText xml:space="preserve">PAGEREF _Toc169451694 \h</w:instrText>
            </w:r>
            <w:r>
              <w:rPr>
                <w:webHidden/>
              </w:rPr>
              <w:fldChar w:fldCharType="separate"/>
            </w:r>
            <w:r>
              <w:rPr>
                <w:rStyle w:val="Sautdindex"/>
                <w:vanish w:val="false"/>
              </w:rPr>
              <w:tab/>
              <w:t>4</w:t>
            </w:r>
            <w:r>
              <w:rPr>
                <w:webHidden/>
              </w:rPr>
              <w:fldChar w:fldCharType="end"/>
            </w:r>
          </w:hyperlink>
        </w:p>
        <w:p>
          <w:pPr>
            <w:pStyle w:val="Tabledesmatiresniveau2"/>
            <w:tabs>
              <w:tab w:val="clear" w:pos="709"/>
              <w:tab w:val="left" w:pos="720" w:leader="none"/>
              <w:tab w:val="right" w:pos="9628" w:leader="dot"/>
            </w:tabs>
            <w:ind w:left="426" w:hanging="0"/>
            <w:rPr>
              <w:rFonts w:eastAsia="" w:cs="" w:cstheme="minorBidi" w:eastAsiaTheme="minorEastAsia"/>
              <w:b w:val="false"/>
              <w:b w:val="false"/>
              <w:bCs w:val="false"/>
              <w:kern w:val="0"/>
              <w:sz w:val="24"/>
              <w:szCs w:val="24"/>
              <w:lang w:val="fr-FR" w:eastAsia="fr-FR" w:bidi="ar-SA"/>
            </w:rPr>
          </w:pPr>
          <w:hyperlink w:anchor="_Toc169451695">
            <w:r>
              <w:rPr>
                <w:webHidden/>
                <w:rStyle w:val="Sautdindex"/>
                <w:rFonts w:cs="Arial"/>
              </w:rPr>
              <w:t>3.</w:t>
            </w:r>
            <w:r>
              <w:rPr>
                <w:rStyle w:val="Sautdindex"/>
                <w:rFonts w:eastAsia="" w:cs="" w:cstheme="minorBidi" w:eastAsiaTheme="minorEastAsia"/>
                <w:b w:val="false"/>
                <w:bCs w:val="false"/>
                <w:kern w:val="0"/>
                <w:sz w:val="24"/>
                <w:szCs w:val="24"/>
                <w:lang w:val="fr-FR" w:eastAsia="fr-FR" w:bidi="ar-SA"/>
              </w:rPr>
              <w:tab/>
            </w:r>
            <w:r>
              <w:rPr>
                <w:rStyle w:val="Sautdindex"/>
              </w:rPr>
              <w:t>Présentation de Nineboard</w:t>
            </w:r>
            <w:r>
              <w:rPr>
                <w:webHidden/>
              </w:rPr>
              <w:fldChar w:fldCharType="begin"/>
            </w:r>
            <w:r>
              <w:rPr>
                <w:webHidden/>
              </w:rPr>
              <w:instrText xml:space="preserve">PAGEREF _Toc169451695 \h</w:instrText>
            </w:r>
            <w:r>
              <w:rPr>
                <w:webHidden/>
              </w:rPr>
              <w:fldChar w:fldCharType="separate"/>
            </w:r>
            <w:r>
              <w:rPr>
                <w:rStyle w:val="Sautdindex"/>
                <w:vanish w:val="false"/>
              </w:rPr>
              <w:tab/>
              <w:t>4</w:t>
            </w:r>
            <w:r>
              <w:rPr>
                <w:webHidden/>
              </w:rPr>
              <w:fldChar w:fldCharType="end"/>
            </w:r>
          </w:hyperlink>
        </w:p>
        <w:p>
          <w:pPr>
            <w:pStyle w:val="Tabledesmatiresniveau2"/>
            <w:tabs>
              <w:tab w:val="clear" w:pos="709"/>
              <w:tab w:val="left" w:pos="720" w:leader="none"/>
              <w:tab w:val="right" w:pos="9628" w:leader="dot"/>
            </w:tabs>
            <w:ind w:left="426" w:hanging="0"/>
            <w:rPr>
              <w:rFonts w:eastAsia="" w:cs="" w:cstheme="minorBidi" w:eastAsiaTheme="minorEastAsia"/>
              <w:b w:val="false"/>
              <w:b w:val="false"/>
              <w:bCs w:val="false"/>
              <w:kern w:val="0"/>
              <w:sz w:val="24"/>
              <w:szCs w:val="24"/>
              <w:lang w:val="fr-FR" w:eastAsia="fr-FR" w:bidi="ar-SA"/>
            </w:rPr>
          </w:pPr>
          <w:hyperlink w:anchor="_Toc169451696">
            <w:r>
              <w:rPr>
                <w:webHidden/>
                <w:rStyle w:val="Sautdindex"/>
                <w:rFonts w:cs="Arial"/>
              </w:rPr>
              <w:t>4.</w:t>
            </w:r>
            <w:r>
              <w:rPr>
                <w:rStyle w:val="Sautdindex"/>
                <w:rFonts w:eastAsia="" w:cs="" w:cstheme="minorBidi" w:eastAsiaTheme="minorEastAsia"/>
                <w:b w:val="false"/>
                <w:bCs w:val="false"/>
                <w:kern w:val="0"/>
                <w:sz w:val="24"/>
                <w:szCs w:val="24"/>
                <w:lang w:val="fr-FR" w:eastAsia="fr-FR" w:bidi="ar-SA"/>
              </w:rPr>
              <w:tab/>
            </w:r>
            <w:r>
              <w:rPr>
                <w:rStyle w:val="Sautdindex"/>
              </w:rPr>
              <w:t>RGPD : mode d’emploi pour le professeur et les élèves</w:t>
            </w:r>
            <w:r>
              <w:rPr>
                <w:webHidden/>
              </w:rPr>
              <w:fldChar w:fldCharType="begin"/>
            </w:r>
            <w:r>
              <w:rPr>
                <w:webHidden/>
              </w:rPr>
              <w:instrText xml:space="preserve">PAGEREF _Toc169451696 \h</w:instrText>
            </w:r>
            <w:r>
              <w:rPr>
                <w:webHidden/>
              </w:rPr>
              <w:fldChar w:fldCharType="separate"/>
            </w:r>
            <w:r>
              <w:rPr>
                <w:rStyle w:val="Sautdindex"/>
                <w:vanish w:val="false"/>
              </w:rPr>
              <w:tab/>
              <w:t>4</w:t>
            </w:r>
            <w:r>
              <w:rPr>
                <w:webHidden/>
              </w:rPr>
              <w:fldChar w:fldCharType="end"/>
            </w:r>
          </w:hyperlink>
        </w:p>
        <w:p>
          <w:pPr>
            <w:pStyle w:val="Tabledesmatiresniveau2"/>
            <w:tabs>
              <w:tab w:val="clear" w:pos="709"/>
              <w:tab w:val="right" w:pos="9628" w:leader="dot"/>
            </w:tabs>
            <w:rPr>
              <w:rFonts w:eastAsia="" w:cs="" w:cstheme="minorBidi" w:eastAsiaTheme="minorEastAsia"/>
              <w:b w:val="false"/>
              <w:b w:val="false"/>
              <w:bCs w:val="false"/>
              <w:kern w:val="0"/>
              <w:sz w:val="24"/>
              <w:szCs w:val="24"/>
              <w:lang w:val="fr-FR" w:eastAsia="fr-FR" w:bidi="ar-SA"/>
            </w:rPr>
          </w:pPr>
          <w:hyperlink w:anchor="_Toc169451697">
            <w:r>
              <w:rPr>
                <w:webHidden/>
                <w:rStyle w:val="Sautdindex"/>
              </w:rPr>
              <w:t>Domaines et compétences travaillées du CRCN</w:t>
            </w:r>
            <w:r>
              <w:rPr>
                <w:webHidden/>
              </w:rPr>
              <w:fldChar w:fldCharType="begin"/>
            </w:r>
            <w:r>
              <w:rPr>
                <w:webHidden/>
              </w:rPr>
              <w:instrText xml:space="preserve">PAGEREF _Toc169451697 \h</w:instrText>
            </w:r>
            <w:r>
              <w:rPr>
                <w:webHidden/>
              </w:rPr>
              <w:fldChar w:fldCharType="separate"/>
            </w:r>
            <w:r>
              <w:rPr>
                <w:rStyle w:val="Sautdindex"/>
                <w:vanish w:val="false"/>
              </w:rPr>
              <w:tab/>
              <w:t>5</w:t>
            </w:r>
            <w:r>
              <w:rPr>
                <w:webHidden/>
              </w:rPr>
              <w:fldChar w:fldCharType="end"/>
            </w:r>
          </w:hyperlink>
        </w:p>
        <w:p>
          <w:pPr>
            <w:pStyle w:val="Normal"/>
            <w:rPr/>
          </w:pPr>
          <w:r>
            <w:rPr/>
          </w:r>
          <w:r>
            <w:rPr/>
            <w:fldChar w:fldCharType="end"/>
          </w:r>
        </w:p>
      </w:sdtContent>
    </w:sdt>
    <w:p>
      <w:pPr>
        <w:pStyle w:val="Normal"/>
        <w:widowControl/>
        <w:rPr>
          <w:rFonts w:ascii="Arial" w:hAnsi="Arial" w:cs="Arial"/>
          <w:sz w:val="22"/>
          <w:szCs w:val="22"/>
        </w:rPr>
      </w:pPr>
      <w:r>
        <w:rPr>
          <w:rFonts w:cs="Arial" w:ascii="Arial" w:hAnsi="Arial"/>
          <w:sz w:val="22"/>
          <w:szCs w:val="22"/>
        </w:rPr>
      </w:r>
      <w:r>
        <w:br w:type="page"/>
      </w:r>
    </w:p>
    <w:p>
      <w:pPr>
        <w:pStyle w:val="Titre1"/>
        <w:jc w:val="center"/>
        <w:rPr>
          <w:color w:val="4472C4" w:themeColor="accent1"/>
        </w:rPr>
      </w:pPr>
      <w:bookmarkStart w:id="0" w:name="_Toc169451686"/>
      <w:r>
        <w:rPr>
          <w:color w:val="4472C4" w:themeColor="accent1"/>
        </w:rPr>
        <w:t>Scenario pédagogique N°2 – Le travail des soignants de demain</w:t>
      </w:r>
      <w:bookmarkEnd w:id="0"/>
    </w:p>
    <w:p>
      <w:pPr>
        <w:pStyle w:val="Stylededessinpardfaut"/>
        <w:tabs>
          <w:tab w:val="clear" w:pos="709"/>
          <w:tab w:val="left" w:pos="0" w:leader="none"/>
        </w:tabs>
        <w:jc w:val="both"/>
        <w:rPr>
          <w:sz w:val="22"/>
          <w:szCs w:val="22"/>
        </w:rPr>
      </w:pPr>
      <w:r>
        <w:rPr>
          <w:sz w:val="22"/>
          <w:szCs w:val="22"/>
        </w:rPr>
      </w:r>
    </w:p>
    <w:p>
      <w:pPr>
        <w:pStyle w:val="Stylededessinpardfaut"/>
        <w:tabs>
          <w:tab w:val="clear" w:pos="709"/>
          <w:tab w:val="left" w:pos="0" w:leader="none"/>
        </w:tabs>
        <w:jc w:val="both"/>
        <w:rPr>
          <w:sz w:val="22"/>
          <w:szCs w:val="22"/>
        </w:rPr>
      </w:pPr>
      <w:r>
        <w:rPr>
          <w:rFonts w:cs="Arial" w:ascii="Arial" w:hAnsi="Arial"/>
          <w:color w:val="000000"/>
          <w:sz w:val="22"/>
          <w:szCs w:val="22"/>
        </w:rPr>
        <w:t xml:space="preserve">Effectifs : 20 élèves issus du </w:t>
      </w:r>
      <w:r>
        <w:rPr>
          <w:rFonts w:eastAsia="Times New Roman" w:cs="Arial" w:ascii="Arial" w:hAnsi="Arial"/>
          <w:color w:val="000000"/>
          <w:sz w:val="22"/>
          <w:szCs w:val="22"/>
          <w:lang w:eastAsia="fr-FR"/>
        </w:rPr>
        <w:t>Baccalauréat Professionnel Accompagnement Soins et Services à la Personne</w:t>
      </w:r>
    </w:p>
    <w:p>
      <w:pPr>
        <w:pStyle w:val="Stylededessinpardfaut"/>
        <w:tabs>
          <w:tab w:val="clear" w:pos="709"/>
          <w:tab w:val="left" w:pos="0" w:leader="none"/>
        </w:tabs>
        <w:jc w:val="both"/>
        <w:rPr>
          <w:rFonts w:ascii="Arial" w:hAnsi="Arial" w:cs="Arial"/>
          <w:b/>
          <w:b/>
          <w:color w:val="000091"/>
          <w:sz w:val="22"/>
          <w:szCs w:val="22"/>
        </w:rPr>
      </w:pPr>
      <w:r>
        <w:rPr>
          <w:rFonts w:cs="Arial" w:ascii="Arial" w:hAnsi="Arial"/>
          <w:b/>
          <w:color w:val="000091"/>
          <w:sz w:val="22"/>
          <w:szCs w:val="22"/>
        </w:rPr>
      </w:r>
    </w:p>
    <w:p>
      <w:pPr>
        <w:pStyle w:val="Titre2"/>
        <w:jc w:val="center"/>
        <w:rPr>
          <w:rFonts w:ascii="Arial" w:hAnsi="Arial" w:cs="Arial"/>
          <w:color w:val="4472C4" w:themeColor="accent1"/>
          <w:sz w:val="40"/>
        </w:rPr>
      </w:pPr>
      <w:bookmarkStart w:id="1" w:name="_Toc169451687"/>
      <w:r>
        <w:rPr>
          <w:rFonts w:cs="Arial" w:ascii="Arial" w:hAnsi="Arial"/>
          <w:color w:val="4472C4" w:themeColor="accent1"/>
          <w:sz w:val="40"/>
        </w:rPr>
        <w:t>Présentation :</w:t>
      </w:r>
      <w:r>
        <w:rPr>
          <w:color w:val="4472C4" w:themeColor="accent1"/>
        </w:rPr>
        <w:t xml:space="preserve"> Intégrer le stage à la philosophie</w:t>
      </w:r>
      <w:bookmarkEnd w:id="1"/>
    </w:p>
    <w:p>
      <w:pPr>
        <w:pStyle w:val="Stylededessinpardfaut"/>
        <w:tabs>
          <w:tab w:val="clear" w:pos="709"/>
          <w:tab w:val="left" w:pos="0" w:leader="none"/>
        </w:tabs>
        <w:jc w:val="both"/>
        <w:rPr>
          <w:rFonts w:ascii="Arial" w:hAnsi="Arial" w:cs="Arial"/>
          <w:color w:val="000000"/>
          <w:sz w:val="22"/>
          <w:szCs w:val="22"/>
        </w:rPr>
      </w:pPr>
      <w:r>
        <w:rPr>
          <w:rFonts w:cs="Arial" w:ascii="Arial" w:hAnsi="Arial"/>
          <w:color w:val="000000"/>
          <w:sz w:val="22"/>
          <w:szCs w:val="22"/>
        </w:rPr>
      </w:r>
    </w:p>
    <w:p>
      <w:pPr>
        <w:pStyle w:val="Normal"/>
        <w:ind w:left="709" w:hanging="709"/>
        <w:jc w:val="both"/>
        <w:rPr>
          <w:rFonts w:ascii="Arial" w:hAnsi="Arial" w:cs="Arial"/>
          <w:color w:val="000000"/>
          <w:sz w:val="22"/>
          <w:szCs w:val="22"/>
        </w:rPr>
      </w:pPr>
      <w:r>
        <w:rPr>
          <w:rFonts w:cs="Arial" w:ascii="Arial" w:hAnsi="Arial"/>
          <w:b/>
          <w:bCs/>
          <w:color w:val="000000"/>
          <w:sz w:val="22"/>
          <w:szCs w:val="22"/>
        </w:rPr>
        <w:t>Objectifs</w:t>
      </w:r>
      <w:r>
        <w:rPr>
          <w:rFonts w:cs="Arial" w:ascii="Arial" w:hAnsi="Arial"/>
          <w:color w:val="000000"/>
          <w:sz w:val="22"/>
          <w:szCs w:val="22"/>
        </w:rPr>
        <w:t xml:space="preserve"> : </w:t>
      </w:r>
      <w:r>
        <w:rPr>
          <w:rFonts w:eastAsia="Arial" w:cs="Arial" w:ascii="Arial" w:hAnsi="Arial"/>
          <w:color w:val="252525"/>
          <w:sz w:val="22"/>
          <w:szCs w:val="22"/>
        </w:rPr>
        <w:t>De nouvelles machines apparaissent pour aider dans le soin : il faut apprendre à les maîtriser, se former à de nouveaux usages et à des normativités techniques. Les élèves ne s’attendent pas à ce que leur travail soit impacté par le numérique durant leur stage.</w:t>
      </w:r>
      <w:r>
        <w:rPr>
          <w:rFonts w:eastAsia="Arial" w:cs="Arial" w:ascii="Arial" w:hAnsi="Arial"/>
          <w:color w:val="000000"/>
          <w:sz w:val="22"/>
          <w:szCs w:val="22"/>
        </w:rPr>
        <w:t xml:space="preserve"> </w:t>
      </w:r>
      <w:r>
        <w:rPr>
          <w:rFonts w:cs="Arial" w:ascii="Arial" w:hAnsi="Arial"/>
          <w:color w:val="000000"/>
          <w:sz w:val="22"/>
          <w:szCs w:val="22"/>
        </w:rPr>
        <w:t>La Voie Professionnelle engage le corps de l’élève en tant que travailleur. Il y a aussi celui de l’usager/patient, ce qui rend le corps irréductible à la machine. Les élèves en stage utilisent des machines et des logiciels, alors qu’ils ne s’y attendaient pas. Quid de la pénibilité ? Du repos et du loisir ? De l’expertise ? Du rôle social ? Tels seront l’objet et la pratique d’un retour réflexif authentiquement philosophique et en partie fondé sur des outils et des prolongements numériques. Ces ateliers sont articulés à des notions et des auteurs pour travailler la construction de la réflexion et du dialogue philosophique.</w:t>
      </w:r>
    </w:p>
    <w:p>
      <w:pPr>
        <w:pStyle w:val="Normal"/>
        <w:jc w:val="both"/>
        <w:rPr/>
      </w:pPr>
      <w:r>
        <w:rPr/>
      </w:r>
    </w:p>
    <w:p>
      <w:pPr>
        <w:pStyle w:val="Titre2"/>
        <w:ind w:left="709" w:hanging="709"/>
        <w:rPr>
          <w:color w:val="4472C4" w:themeColor="accent1"/>
        </w:rPr>
      </w:pPr>
      <w:bookmarkStart w:id="2" w:name="_Toc169451688"/>
      <w:r>
        <w:rPr>
          <w:color w:val="4472C4" w:themeColor="accent1"/>
        </w:rPr>
        <w:t>Étape 1 : Philosopher sur le travail d’accompagnement et sur les métiers du soin</w:t>
      </w:r>
      <w:bookmarkEnd w:id="2"/>
    </w:p>
    <w:p>
      <w:pPr>
        <w:pStyle w:val="Normal"/>
        <w:tabs>
          <w:tab w:val="clear" w:pos="709"/>
          <w:tab w:val="left" w:pos="0" w:leader="none"/>
        </w:tabs>
        <w:spacing w:lineRule="atLeast" w:line="192"/>
        <w:ind w:left="709" w:hanging="709"/>
        <w:jc w:val="both"/>
        <w:rPr>
          <w:rFonts w:ascii="Arial" w:hAnsi="Arial" w:cs="Arial"/>
          <w:color w:val="000000"/>
          <w:sz w:val="22"/>
          <w:szCs w:val="22"/>
        </w:rPr>
      </w:pPr>
      <w:r>
        <w:rPr>
          <w:rFonts w:cs="Arial" w:ascii="Arial" w:hAnsi="Arial"/>
          <w:color w:val="000000"/>
          <w:sz w:val="22"/>
          <w:szCs w:val="22"/>
        </w:rPr>
      </w:r>
    </w:p>
    <w:p>
      <w:pPr>
        <w:pStyle w:val="Normal"/>
        <w:tabs>
          <w:tab w:val="clear" w:pos="709"/>
          <w:tab w:val="left" w:pos="0" w:leader="none"/>
        </w:tabs>
        <w:spacing w:lineRule="atLeast" w:line="192"/>
        <w:ind w:left="709" w:hanging="709"/>
        <w:jc w:val="both"/>
        <w:rPr>
          <w:sz w:val="22"/>
          <w:szCs w:val="22"/>
        </w:rPr>
      </w:pPr>
      <w:r>
        <w:rPr>
          <w:rFonts w:cs="Arial" w:ascii="Arial" w:hAnsi="Arial"/>
          <w:b/>
          <w:bCs/>
          <w:color w:val="000000"/>
          <w:sz w:val="22"/>
          <w:szCs w:val="22"/>
        </w:rPr>
        <w:t xml:space="preserve">Activité élèves : </w:t>
      </w:r>
      <w:r>
        <w:rPr>
          <w:rFonts w:cs="Arial" w:ascii="Arial" w:hAnsi="Arial"/>
          <w:color w:val="000000"/>
          <w:sz w:val="22"/>
          <w:szCs w:val="22"/>
        </w:rPr>
        <w:t>Découvrir le concept de « care » pour mieux comprendre la finalité du travail quotidien à mettre en œuvre (</w:t>
      </w:r>
      <w:r>
        <w:rPr>
          <w:rFonts w:cs="Arial" w:ascii="Arial" w:hAnsi="Arial"/>
          <w:i/>
          <w:iCs/>
          <w:color w:val="000000"/>
          <w:sz w:val="22"/>
          <w:szCs w:val="22"/>
        </w:rPr>
        <w:t>Annexe 1</w:t>
      </w:r>
      <w:r>
        <w:rPr>
          <w:rFonts w:cs="Arial" w:ascii="Arial" w:hAnsi="Arial"/>
          <w:color w:val="000000"/>
          <w:sz w:val="22"/>
          <w:szCs w:val="22"/>
        </w:rPr>
        <w:t>). Qu’est-ce qu’un corps ? Qu’est-ce qu’une personne ? « Soigner » et « accompagner » impliquent la mise en œuvre de visées similaires, même si les gestes professionnels sont parfois différents.</w:t>
      </w:r>
    </w:p>
    <w:p>
      <w:pPr>
        <w:pStyle w:val="Normal"/>
        <w:tabs>
          <w:tab w:val="clear" w:pos="709"/>
          <w:tab w:val="left" w:pos="0" w:leader="none"/>
        </w:tabs>
        <w:spacing w:lineRule="atLeast" w:line="192"/>
        <w:jc w:val="both"/>
        <w:rPr>
          <w:rFonts w:ascii="Arial" w:hAnsi="Arial" w:cs="Arial"/>
          <w:sz w:val="22"/>
          <w:szCs w:val="22"/>
        </w:rPr>
      </w:pPr>
      <w:r>
        <w:rPr>
          <w:rFonts w:cs="Arial" w:ascii="Arial" w:hAnsi="Arial"/>
          <w:sz w:val="22"/>
          <w:szCs w:val="22"/>
        </w:rPr>
      </w:r>
    </w:p>
    <w:p>
      <w:pPr>
        <w:pStyle w:val="Normal"/>
        <w:tabs>
          <w:tab w:val="left" w:pos="709" w:leader="none"/>
        </w:tabs>
        <w:spacing w:lineRule="atLeast" w:line="192"/>
        <w:ind w:left="709" w:hanging="709"/>
        <w:jc w:val="both"/>
        <w:rPr>
          <w:sz w:val="22"/>
          <w:szCs w:val="22"/>
        </w:rPr>
      </w:pPr>
      <w:r>
        <w:rPr>
          <w:rFonts w:cs="Arial" w:ascii="Arial" w:hAnsi="Arial"/>
          <w:b/>
          <w:bCs/>
          <w:color w:val="000000"/>
          <w:sz w:val="22"/>
          <w:szCs w:val="22"/>
        </w:rPr>
        <w:t>Activité professeur :</w:t>
      </w:r>
      <w:r>
        <w:rPr>
          <w:rFonts w:cs="Arial" w:ascii="Arial" w:hAnsi="Arial"/>
          <w:bCs/>
          <w:color w:val="000000"/>
          <w:sz w:val="22"/>
          <w:szCs w:val="22"/>
        </w:rPr>
        <w:t xml:space="preserve"> Susciter un questionnement par la maïeutique et le dialogue philosophique avec les élèves et entre les élèves. Proposer un texte de Carol Gilligan à propos de l’éthique de la sollicitude (</w:t>
      </w:r>
      <w:r>
        <w:rPr>
          <w:rFonts w:cs="Arial" w:ascii="Arial" w:hAnsi="Arial"/>
          <w:bCs/>
          <w:i/>
          <w:iCs/>
          <w:color w:val="000000"/>
          <w:sz w:val="22"/>
          <w:szCs w:val="22"/>
        </w:rPr>
        <w:t>Annexe 2</w:t>
      </w:r>
      <w:r>
        <w:rPr>
          <w:rFonts w:cs="Arial" w:ascii="Arial" w:hAnsi="Arial"/>
          <w:bCs/>
          <w:color w:val="000000"/>
          <w:sz w:val="22"/>
          <w:szCs w:val="22"/>
        </w:rPr>
        <w:t>).</w:t>
      </w:r>
    </w:p>
    <w:p>
      <w:pPr>
        <w:pStyle w:val="Normal"/>
        <w:tabs>
          <w:tab w:val="clear" w:pos="709"/>
          <w:tab w:val="left" w:pos="0" w:leader="none"/>
        </w:tabs>
        <w:spacing w:lineRule="atLeast" w:line="192"/>
        <w:jc w:val="both"/>
        <w:rPr>
          <w:rFonts w:ascii="Arial" w:hAnsi="Arial" w:cs="Arial"/>
          <w:sz w:val="22"/>
          <w:szCs w:val="22"/>
        </w:rPr>
      </w:pPr>
      <w:r>
        <w:rPr>
          <w:rFonts w:cs="Arial" w:ascii="Arial" w:hAnsi="Arial"/>
          <w:sz w:val="22"/>
          <w:szCs w:val="22"/>
        </w:rPr>
      </w:r>
    </w:p>
    <w:p>
      <w:pPr>
        <w:pStyle w:val="Normal"/>
        <w:tabs>
          <w:tab w:val="clear" w:pos="709"/>
          <w:tab w:val="left" w:pos="0" w:leader="none"/>
        </w:tabs>
        <w:spacing w:lineRule="atLeast" w:line="192"/>
        <w:jc w:val="both"/>
        <w:rPr>
          <w:rFonts w:ascii="Arial" w:hAnsi="Arial" w:cs="Arial"/>
          <w:sz w:val="22"/>
          <w:szCs w:val="22"/>
        </w:rPr>
      </w:pPr>
      <w:r>
        <w:rPr>
          <w:rFonts w:cs="Arial" w:ascii="Arial" w:hAnsi="Arial"/>
          <w:sz w:val="22"/>
          <w:szCs w:val="22"/>
        </w:rPr>
      </w:r>
    </w:p>
    <w:p>
      <w:pPr>
        <w:pStyle w:val="Normal"/>
        <w:tabs>
          <w:tab w:val="clear" w:pos="709"/>
          <w:tab w:val="left" w:pos="0" w:leader="none"/>
        </w:tabs>
        <w:spacing w:lineRule="atLeast" w:line="192"/>
        <w:jc w:val="both"/>
        <w:rPr>
          <w:rFonts w:ascii="Arial" w:hAnsi="Arial" w:cs="Arial"/>
          <w:sz w:val="22"/>
          <w:szCs w:val="22"/>
        </w:rPr>
      </w:pPr>
      <w:r>
        <w:rPr>
          <w:rFonts w:cs="Arial" w:ascii="Arial" w:hAnsi="Arial"/>
          <w:sz w:val="22"/>
          <w:szCs w:val="22"/>
        </w:rPr>
      </w:r>
    </w:p>
    <w:p>
      <w:pPr>
        <w:pStyle w:val="Titre2"/>
        <w:rPr>
          <w:color w:val="4472C4" w:themeColor="accent1"/>
        </w:rPr>
      </w:pPr>
      <w:bookmarkStart w:id="3" w:name="_Toc169451689"/>
      <w:r>
        <w:rPr>
          <w:color w:val="4472C4" w:themeColor="accent1"/>
        </w:rPr>
        <w:t>Étape 2 : Préparer le départ en stage</w:t>
      </w:r>
      <w:bookmarkEnd w:id="3"/>
    </w:p>
    <w:p>
      <w:pPr>
        <w:pStyle w:val="Stylededessinpardfaut"/>
        <w:tabs>
          <w:tab w:val="clear" w:pos="709"/>
          <w:tab w:val="left" w:pos="0" w:leader="none"/>
        </w:tabs>
        <w:jc w:val="both"/>
        <w:rPr>
          <w:rFonts w:ascii="Arial" w:hAnsi="Arial" w:cs="Arial"/>
          <w:b/>
          <w:b/>
          <w:color w:val="000091"/>
          <w:sz w:val="22"/>
          <w:szCs w:val="22"/>
        </w:rPr>
      </w:pPr>
      <w:r>
        <w:rPr>
          <w:rFonts w:cs="Arial" w:ascii="Arial" w:hAnsi="Arial"/>
          <w:b/>
          <w:color w:val="000091"/>
          <w:sz w:val="22"/>
          <w:szCs w:val="22"/>
        </w:rPr>
      </w:r>
    </w:p>
    <w:p>
      <w:pPr>
        <w:pStyle w:val="Normal"/>
        <w:spacing w:lineRule="atLeast" w:line="192"/>
        <w:ind w:left="709" w:hanging="709"/>
        <w:jc w:val="both"/>
        <w:rPr>
          <w:sz w:val="22"/>
          <w:szCs w:val="22"/>
        </w:rPr>
      </w:pPr>
      <w:r>
        <w:rPr>
          <w:rFonts w:cs="Arial" w:ascii="Arial" w:hAnsi="Arial"/>
          <w:b/>
          <w:bCs/>
          <w:color w:val="000000"/>
          <w:sz w:val="22"/>
          <w:szCs w:val="22"/>
        </w:rPr>
        <w:t xml:space="preserve">Activité élèves : </w:t>
      </w:r>
      <w:r>
        <w:rPr>
          <w:rFonts w:cs="Arial" w:ascii="Arial" w:hAnsi="Arial"/>
          <w:color w:val="000000"/>
          <w:sz w:val="22"/>
          <w:szCs w:val="22"/>
        </w:rPr>
        <w:t xml:space="preserve">En ilôts, réfléchir à leurs usages du numériques. Hors du travail : information, jeux, réseaux sociaux. Influence des supports sur leur quotidien et leur temps libre. Au travail : connaissent-ils des usages numériques susceptibles d’aider aux métiers de l’accompagnement et du soin ? </w:t>
      </w:r>
    </w:p>
    <w:p>
      <w:pPr>
        <w:pStyle w:val="Normal"/>
        <w:spacing w:lineRule="atLeast" w:line="192"/>
        <w:jc w:val="both"/>
        <w:rPr>
          <w:rFonts w:ascii="Arial" w:hAnsi="Arial" w:cs="Arial"/>
          <w:color w:val="000000"/>
          <w:sz w:val="22"/>
          <w:szCs w:val="22"/>
        </w:rPr>
      </w:pPr>
      <w:r>
        <w:rPr>
          <w:rFonts w:cs="Arial" w:ascii="Arial" w:hAnsi="Arial"/>
          <w:color w:val="000000"/>
          <w:sz w:val="22"/>
          <w:szCs w:val="22"/>
        </w:rPr>
      </w:r>
    </w:p>
    <w:p>
      <w:pPr>
        <w:pStyle w:val="Normal"/>
        <w:spacing w:lineRule="atLeast" w:line="192"/>
        <w:ind w:left="709" w:hanging="709"/>
        <w:jc w:val="both"/>
        <w:rPr>
          <w:rFonts w:ascii="Arial" w:hAnsi="Arial" w:cs="Arial"/>
          <w:i/>
          <w:i/>
          <w:iCs/>
          <w:color w:val="000000"/>
          <w:sz w:val="22"/>
          <w:szCs w:val="22"/>
        </w:rPr>
      </w:pPr>
      <w:r>
        <w:rPr>
          <w:rFonts w:cs="Arial" w:ascii="Arial" w:hAnsi="Arial"/>
          <w:b/>
          <w:bCs/>
          <w:color w:val="000000"/>
          <w:sz w:val="22"/>
          <w:szCs w:val="22"/>
        </w:rPr>
        <w:t>Activité professeur :</w:t>
      </w:r>
      <w:r>
        <w:rPr>
          <w:rFonts w:cs="Arial" w:ascii="Arial" w:hAnsi="Arial"/>
          <w:color w:val="000000"/>
          <w:sz w:val="22"/>
          <w:szCs w:val="22"/>
        </w:rPr>
        <w:t xml:space="preserve"> Demander aux élèves de mettre en ligne leur travail sur le Pad de l’application Nineboard, application mise à disposition sur Métice, l’ENT Académique. (</w:t>
      </w:r>
      <w:r>
        <w:rPr>
          <w:rFonts w:cs="Arial" w:ascii="Arial" w:hAnsi="Arial"/>
          <w:i/>
          <w:iCs/>
          <w:color w:val="000000"/>
          <w:sz w:val="22"/>
          <w:szCs w:val="22"/>
        </w:rPr>
        <w:t>Annexe 3 </w:t>
      </w:r>
      <w:r>
        <w:rPr>
          <w:rFonts w:cs="Arial" w:ascii="Arial" w:hAnsi="Arial"/>
          <w:color w:val="000000"/>
          <w:sz w:val="22"/>
          <w:szCs w:val="22"/>
        </w:rPr>
        <w:t xml:space="preserve">). Expliquer ce choix à des élèves qui, quotidiennement, utilisent un groupe classe hébergé par un célèbre réseau social privé. Expliciter l’aspect institutionnel, professionnel et cadrant de cet espace sécurisé et bienveillant grâce aux RGPD </w:t>
      </w:r>
      <w:r>
        <w:rPr>
          <w:rFonts w:cs="Arial" w:ascii="Arial" w:hAnsi="Arial"/>
          <w:i/>
          <w:iCs/>
          <w:color w:val="000000"/>
          <w:sz w:val="22"/>
          <w:szCs w:val="22"/>
        </w:rPr>
        <w:t>(Annexe 4).</w:t>
      </w:r>
    </w:p>
    <w:p>
      <w:pPr>
        <w:pStyle w:val="Normal"/>
        <w:spacing w:lineRule="atLeast" w:line="192"/>
        <w:ind w:left="709" w:hanging="709"/>
        <w:jc w:val="both"/>
        <w:rPr>
          <w:sz w:val="22"/>
          <w:szCs w:val="22"/>
        </w:rPr>
      </w:pPr>
      <w:r>
        <w:rPr>
          <w:sz w:val="22"/>
          <w:szCs w:val="22"/>
        </w:rPr>
      </w:r>
    </w:p>
    <w:p>
      <w:pPr>
        <w:pStyle w:val="Normal"/>
        <w:widowControl/>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Titre2"/>
        <w:ind w:left="709" w:hanging="709"/>
        <w:rPr>
          <w:color w:val="4472C4" w:themeColor="accent1"/>
        </w:rPr>
      </w:pPr>
      <w:bookmarkStart w:id="4" w:name="_Toc169451690"/>
      <w:r>
        <w:rPr>
          <w:color w:val="4472C4" w:themeColor="accent1"/>
        </w:rPr>
        <w:t>Étape 3 : Garder le contact avec les élèves avec la plateforme « Ma journée au travail »</w:t>
      </w:r>
      <w:bookmarkEnd w:id="4"/>
    </w:p>
    <w:p>
      <w:pPr>
        <w:pStyle w:val="Normal"/>
        <w:widowControl/>
        <w:tabs>
          <w:tab w:val="clear" w:pos="709"/>
          <w:tab w:val="left" w:pos="567" w:leader="none"/>
        </w:tabs>
        <w:spacing w:lineRule="atLeast" w:line="192"/>
        <w:ind w:left="709" w:hanging="709"/>
        <w:jc w:val="both"/>
        <w:rPr>
          <w:sz w:val="22"/>
          <w:szCs w:val="22"/>
        </w:rPr>
      </w:pPr>
      <w:r>
        <w:rPr>
          <w:rFonts w:cs="Arial" w:ascii="Arial" w:hAnsi="Arial"/>
          <w:b/>
          <w:bCs/>
          <w:color w:val="000000"/>
          <w:sz w:val="22"/>
          <w:szCs w:val="22"/>
        </w:rPr>
        <w:t xml:space="preserve">Activité élèves : </w:t>
      </w:r>
      <w:r>
        <w:rPr>
          <w:rFonts w:cs="Arial" w:ascii="Arial" w:hAnsi="Arial"/>
          <w:color w:val="000000"/>
          <w:sz w:val="22"/>
          <w:szCs w:val="22"/>
        </w:rPr>
        <w:t>Ils doivent régulièrement poster leurs impressions, leurs problèmes et leurs réussites. Les autres élèves doivent tenter d’apporter des réponses. La place des activités numériques dans leur travail quotidien surprend les élèves :</w:t>
      </w:r>
      <w:r>
        <w:rPr>
          <w:rFonts w:cs="Arial" w:ascii="Arial" w:hAnsi="Arial"/>
          <w:b/>
          <w:bCs/>
          <w:color w:val="000000"/>
          <w:sz w:val="22"/>
          <w:szCs w:val="22"/>
        </w:rPr>
        <w:t xml:space="preserve"> f</w:t>
      </w:r>
      <w:r>
        <w:rPr>
          <w:rFonts w:cs="Arial" w:ascii="Arial" w:hAnsi="Arial"/>
          <w:bCs/>
          <w:color w:val="000000"/>
          <w:sz w:val="22"/>
          <w:szCs w:val="22"/>
        </w:rPr>
        <w:t xml:space="preserve">iches de transmission, logiciel de carte CMU, maîtrise des sites usagers (aider à </w:t>
      </w:r>
      <w:r>
        <w:rPr>
          <w:rFonts w:cs="Arial" w:ascii="Arial" w:hAnsi="Arial"/>
          <w:color w:val="000000"/>
          <w:sz w:val="22"/>
          <w:szCs w:val="22"/>
        </w:rPr>
        <w:t>actualiser les profil sur Pôle Emploi, sur le site de la CAF, ou encore sur AMELI pour ouvrir les droits). Réalisation d’un Quizz  pour aider des collégiens d’Ulysse à prendre conscience des bienfaits du sommeil.</w:t>
      </w:r>
    </w:p>
    <w:p>
      <w:pPr>
        <w:pStyle w:val="Normal"/>
        <w:widowControl/>
        <w:tabs>
          <w:tab w:val="clear" w:pos="709"/>
          <w:tab w:val="left" w:pos="0" w:leader="none"/>
        </w:tabs>
        <w:spacing w:lineRule="atLeast" w:line="192"/>
        <w:jc w:val="both"/>
        <w:rPr>
          <w:rFonts w:ascii="Arial" w:hAnsi="Arial" w:cs="Arial"/>
          <w:b/>
          <w:b/>
          <w:bCs/>
          <w:color w:val="000000"/>
          <w:sz w:val="22"/>
          <w:szCs w:val="22"/>
        </w:rPr>
      </w:pPr>
      <w:r>
        <w:rPr>
          <w:rFonts w:cs="Arial" w:ascii="Arial" w:hAnsi="Arial"/>
          <w:b/>
          <w:bCs/>
          <w:color w:val="000000"/>
          <w:sz w:val="22"/>
          <w:szCs w:val="22"/>
        </w:rPr>
      </w:r>
    </w:p>
    <w:p>
      <w:pPr>
        <w:pStyle w:val="Normal"/>
        <w:widowControl/>
        <w:tabs>
          <w:tab w:val="clear" w:pos="709"/>
          <w:tab w:val="left" w:pos="0" w:leader="none"/>
        </w:tabs>
        <w:spacing w:lineRule="atLeast" w:line="192"/>
        <w:ind w:left="709" w:hanging="709"/>
        <w:jc w:val="both"/>
        <w:rPr>
          <w:sz w:val="22"/>
          <w:szCs w:val="22"/>
        </w:rPr>
      </w:pPr>
      <w:r>
        <w:rPr>
          <w:rFonts w:cs="Arial" w:ascii="Arial" w:hAnsi="Arial"/>
          <w:b/>
          <w:bCs/>
          <w:color w:val="000000"/>
          <w:sz w:val="22"/>
          <w:szCs w:val="22"/>
        </w:rPr>
        <w:t xml:space="preserve">Activité professeurs : </w:t>
      </w:r>
      <w:r>
        <w:rPr>
          <w:rFonts w:cs="Arial" w:ascii="Arial" w:hAnsi="Arial"/>
          <w:color w:val="000000"/>
          <w:sz w:val="22"/>
          <w:szCs w:val="22"/>
        </w:rPr>
        <w:t>Modérer les interventions et les commentaires . Accompagner et étayer les élèves face à leurs dilemmes professionnels.</w:t>
      </w:r>
    </w:p>
    <w:p>
      <w:pPr>
        <w:pStyle w:val="Normal"/>
        <w:widowControl/>
        <w:jc w:val="both"/>
        <w:rPr>
          <w:sz w:val="22"/>
          <w:szCs w:val="22"/>
        </w:rPr>
      </w:pPr>
      <w:r>
        <w:rPr>
          <w:sz w:val="22"/>
          <w:szCs w:val="22"/>
        </w:rPr>
      </w:r>
    </w:p>
    <w:p>
      <w:pPr>
        <w:pStyle w:val="Normal"/>
        <w:widowControl/>
        <w:jc w:val="both"/>
        <w:rPr>
          <w:sz w:val="22"/>
          <w:szCs w:val="22"/>
        </w:rPr>
      </w:pPr>
      <w:r>
        <w:rPr>
          <w:sz w:val="22"/>
          <w:szCs w:val="22"/>
        </w:rPr>
      </w:r>
    </w:p>
    <w:p>
      <w:pPr>
        <w:pStyle w:val="Titre2"/>
        <w:rPr>
          <w:color w:val="4472C4" w:themeColor="accent1"/>
        </w:rPr>
      </w:pPr>
      <w:bookmarkStart w:id="5" w:name="_Toc169451691"/>
      <w:r>
        <w:rPr>
          <w:color w:val="4472C4" w:themeColor="accent1"/>
        </w:rPr>
        <w:t>Étape 4 : Retour d’expérience du stage</w:t>
      </w:r>
      <w:bookmarkEnd w:id="5"/>
      <w:r>
        <w:rPr>
          <w:color w:val="4472C4" w:themeColor="accent1"/>
        </w:rPr>
        <w:t xml:space="preserve"> </w:t>
      </w:r>
    </w:p>
    <w:p>
      <w:pPr>
        <w:pStyle w:val="Normal"/>
        <w:widowControl/>
        <w:jc w:val="both"/>
        <w:rPr/>
      </w:pPr>
      <w:r>
        <w:rPr/>
      </w:r>
    </w:p>
    <w:p>
      <w:pPr>
        <w:pStyle w:val="Normal"/>
        <w:widowControl/>
        <w:ind w:left="709" w:hanging="709"/>
        <w:jc w:val="both"/>
        <w:rPr>
          <w:sz w:val="22"/>
          <w:szCs w:val="22"/>
        </w:rPr>
      </w:pPr>
      <w:r>
        <w:rPr>
          <w:rFonts w:cs="Arial" w:ascii="Arial" w:hAnsi="Arial"/>
          <w:b/>
          <w:bCs/>
          <w:color w:val="000000"/>
          <w:sz w:val="22"/>
          <w:szCs w:val="22"/>
        </w:rPr>
        <w:t xml:space="preserve">Activité élèves : </w:t>
      </w:r>
      <w:r>
        <w:rPr>
          <w:rFonts w:cs="Arial" w:ascii="Arial" w:hAnsi="Arial"/>
          <w:color w:val="000000"/>
          <w:sz w:val="22"/>
          <w:szCs w:val="22"/>
        </w:rPr>
        <w:t>E</w:t>
      </w:r>
      <w:r>
        <w:rPr>
          <w:rFonts w:cs="Times New Roman" w:ascii="Arial" w:hAnsi="Arial"/>
          <w:color w:val="000000"/>
          <w:sz w:val="22"/>
          <w:szCs w:val="22"/>
        </w:rPr>
        <w:t>xposé oral individuel. Quels ont été les soucis et les réussites au travail ? Comment et pourquoi se sont-ils approprié Nineboard ?</w:t>
      </w:r>
    </w:p>
    <w:p>
      <w:pPr>
        <w:pStyle w:val="Normal"/>
        <w:widowControl/>
        <w:ind w:left="709" w:hanging="709"/>
        <w:jc w:val="both"/>
        <w:rPr>
          <w:sz w:val="22"/>
          <w:szCs w:val="22"/>
        </w:rPr>
      </w:pPr>
      <w:r>
        <w:rPr>
          <w:sz w:val="22"/>
          <w:szCs w:val="22"/>
        </w:rPr>
      </w:r>
    </w:p>
    <w:p>
      <w:pPr>
        <w:pStyle w:val="Normal"/>
        <w:widowControl/>
        <w:ind w:left="709" w:hanging="709"/>
        <w:jc w:val="both"/>
        <w:rPr>
          <w:rFonts w:ascii="Arial" w:hAnsi="Arial" w:cs="Times New Roman"/>
          <w:color w:val="000000"/>
          <w:sz w:val="22"/>
          <w:szCs w:val="22"/>
        </w:rPr>
      </w:pPr>
      <w:r>
        <w:rPr>
          <w:rFonts w:cs="Times New Roman" w:ascii="Arial" w:hAnsi="Arial"/>
          <w:b/>
          <w:bCs/>
          <w:color w:val="000000"/>
          <w:sz w:val="22"/>
          <w:szCs w:val="22"/>
        </w:rPr>
        <w:t>Activité professeur :</w:t>
      </w:r>
      <w:r>
        <w:rPr>
          <w:rFonts w:cs="Times New Roman" w:ascii="Arial" w:hAnsi="Arial"/>
          <w:color w:val="000000"/>
          <w:sz w:val="22"/>
          <w:szCs w:val="22"/>
        </w:rPr>
        <w:t xml:space="preserve"> Animer cet échange de pratiques et via un dialogue philosophique avec la professeure et les autres stagiaires. </w:t>
      </w:r>
    </w:p>
    <w:p>
      <w:pPr>
        <w:pStyle w:val="Normal"/>
        <w:widowControl/>
        <w:rPr>
          <w:rFonts w:ascii="Arial" w:hAnsi="Arial" w:eastAsia="Times New Roman" w:cs="Times New Roman"/>
          <w:color w:val="000000"/>
          <w:sz w:val="22"/>
          <w:szCs w:val="22"/>
        </w:rPr>
      </w:pPr>
      <w:r>
        <w:rPr>
          <w:rFonts w:eastAsia="Times New Roman" w:cs="Times New Roman" w:ascii="Arial" w:hAnsi="Arial"/>
          <w:color w:val="000000"/>
          <w:sz w:val="22"/>
          <w:szCs w:val="22"/>
        </w:rPr>
      </w:r>
    </w:p>
    <w:p>
      <w:pPr>
        <w:pStyle w:val="Normal"/>
        <w:widowControl/>
        <w:jc w:val="both"/>
        <w:rPr>
          <w:rFonts w:ascii="Arial" w:hAnsi="Arial" w:cs="Arial"/>
          <w:sz w:val="22"/>
          <w:szCs w:val="22"/>
        </w:rPr>
      </w:pPr>
      <w:r>
        <w:rPr>
          <w:rFonts w:cs="Arial" w:ascii="Arial" w:hAnsi="Arial"/>
          <w:sz w:val="22"/>
          <w:szCs w:val="22"/>
        </w:rPr>
      </w:r>
    </w:p>
    <w:p>
      <w:pPr>
        <w:pStyle w:val="Normal"/>
        <w:widowControl/>
        <w:jc w:val="center"/>
        <w:rPr>
          <w:rFonts w:ascii="Arial" w:hAnsi="Arial" w:cs="Arial"/>
          <w:sz w:val="22"/>
          <w:szCs w:val="22"/>
        </w:rPr>
      </w:pPr>
      <w:r>
        <w:rPr>
          <w:rFonts w:cs="Arial" w:ascii="Arial" w:hAnsi="Arial"/>
          <w:sz w:val="22"/>
          <w:szCs w:val="22"/>
        </w:rPr>
      </w:r>
    </w:p>
    <w:p>
      <w:pPr>
        <w:pStyle w:val="Normal"/>
        <w:widowControl/>
        <w:jc w:val="center"/>
        <w:rPr>
          <w:b/>
          <w:b/>
          <w:bCs/>
          <w:color w:val="5983B0"/>
          <w:sz w:val="36"/>
          <w:szCs w:val="36"/>
        </w:rPr>
      </w:pPr>
      <w:r>
        <w:rPr>
          <w:rFonts w:cs="Arial" w:ascii="Arial" w:hAnsi="Arial"/>
          <w:b/>
          <w:bCs/>
          <w:color w:val="5983B0"/>
          <w:sz w:val="36"/>
          <w:szCs w:val="36"/>
        </w:rPr>
        <w:t>Conclusion</w:t>
      </w:r>
    </w:p>
    <w:p>
      <w:pPr>
        <w:pStyle w:val="Normal"/>
        <w:widowControl/>
        <w:ind w:left="709" w:hanging="709"/>
        <w:jc w:val="both"/>
        <w:rPr>
          <w:rFonts w:ascii="Arial" w:hAnsi="Arial" w:cs="Times New Roman"/>
          <w:color w:val="000000"/>
          <w:sz w:val="22"/>
          <w:szCs w:val="22"/>
        </w:rPr>
      </w:pPr>
      <w:r>
        <w:rPr>
          <w:rFonts w:cs="Times New Roman" w:ascii="Arial" w:hAnsi="Arial"/>
          <w:color w:val="000000"/>
          <w:sz w:val="22"/>
          <w:szCs w:val="22"/>
        </w:rPr>
        <w:t xml:space="preserve">           </w:t>
      </w:r>
    </w:p>
    <w:p>
      <w:pPr>
        <w:pStyle w:val="Normal"/>
        <w:widowControl/>
        <w:ind w:left="709" w:hanging="709"/>
        <w:jc w:val="both"/>
        <w:rPr>
          <w:rFonts w:ascii="Arial" w:hAnsi="Arial" w:cs="Times New Roman"/>
          <w:color w:val="000000"/>
          <w:sz w:val="22"/>
          <w:szCs w:val="22"/>
        </w:rPr>
      </w:pPr>
      <w:r>
        <w:rPr>
          <w:rFonts w:cs="Times New Roman" w:ascii="Arial" w:hAnsi="Arial"/>
          <w:color w:val="000000"/>
          <w:sz w:val="22"/>
          <w:szCs w:val="22"/>
        </w:rPr>
        <w:t xml:space="preserve">           </w:t>
      </w:r>
      <w:r>
        <w:rPr>
          <w:rFonts w:cs="Times New Roman" w:ascii="Arial" w:hAnsi="Arial"/>
          <w:color w:val="000000"/>
          <w:sz w:val="22"/>
          <w:szCs w:val="22"/>
        </w:rPr>
        <w:t>Au début des cours, les élèves sont intéressés par la philosophie mais un peu méfiants et intrigués. La réflexion conceptuelle et un dialogue philosophique bienveillant contribue à améliorer l’estime de soi et l’écoute d’autrui. Elle a donne accès à un méta-niveau quant aux préoccupations professionnelles. En réfléchissant sur et avec le numérique, les élèves découvrent à quel point leur travail sera de plus en plus impacté par des machines et des réseaux de plus en plus sophistiqué. Ils comprennent que cela ne supprime pas toute composante humaine du métier. Le stage est l’occasion d’accompagner, dans leurs démarches administratives en ligne, des usagers souvent victimes d’une véritable fracture numérique. Tout au long de cette activité, la professeure de Philosophie constate un renforcement des liens de confiance avec les élèves, sensibles à l’intérêt montré pour leur travail et pour les difficultés rencontrées. La mise en réseau des préoccupations du métier devient un soutien moral pour sortir les stagiaires de leur isolement relatif, mais aussi un moyen efficace de soumettre des problèmes et de trouver des solutions. Cela permet d’amener les élèves à anticiper l’évolution de leur futur métier en intégrant le numérique à leurs activités professionnelles. L’évolution sociétale et technologique des pratiques va vers une intégration exponentielle du numérique, qui transforme le travail et les tâches administratives afférentes. Mais il aide à la prise en charge directe du patient et/ou de l’accompagné, en luttant contre l’isolement ou en soulageant sa douleur physique – ce qui était impensable il y a encore quelques années. Il peut aussi servir de plateforme de partage à une équipe et lui permettre d’analyser ses pratiques, de formuler objectivement ses dilemmes de travail et d’avoir un retour rapide des pairs et des experts.</w:t>
      </w:r>
    </w:p>
    <w:p>
      <w:pPr>
        <w:pStyle w:val="Normal"/>
        <w:widowControl/>
        <w:jc w:val="center"/>
        <w:rPr>
          <w:rFonts w:ascii="Arial" w:hAnsi="Arial" w:cs="Arial"/>
          <w:sz w:val="22"/>
          <w:szCs w:val="22"/>
        </w:rPr>
      </w:pPr>
      <w:r>
        <w:rPr>
          <w:rFonts w:cs="Arial" w:ascii="Arial" w:hAnsi="Arial"/>
          <w:sz w:val="22"/>
          <w:szCs w:val="22"/>
          <w:highlight w:val="yellow"/>
        </w:rPr>
        <w:t xml:space="preserve"> </w:t>
      </w:r>
    </w:p>
    <w:p>
      <w:pPr>
        <w:pStyle w:val="Normal"/>
        <w:widowControl/>
        <w:rPr>
          <w:rFonts w:ascii="Arial" w:hAnsi="Arial" w:eastAsia="Times New Roman" w:cs="Times New Roman"/>
          <w:color w:val="000000"/>
          <w:sz w:val="22"/>
          <w:szCs w:val="22"/>
        </w:rPr>
      </w:pPr>
      <w:r>
        <w:rPr>
          <w:rFonts w:eastAsia="Times New Roman" w:cs="Times New Roman" w:ascii="Arial" w:hAnsi="Arial"/>
          <w:color w:val="000000"/>
          <w:sz w:val="22"/>
          <w:szCs w:val="22"/>
        </w:rPr>
      </w:r>
      <w:r>
        <w:br w:type="page"/>
      </w:r>
    </w:p>
    <w:p>
      <w:pPr>
        <w:pStyle w:val="Standard"/>
        <w:rPr/>
      </w:pPr>
      <w:r>
        <w:rPr/>
      </w:r>
      <w:bookmarkStart w:id="6" w:name="_Toc169451692"/>
      <w:bookmarkStart w:id="7" w:name="_Toc169451692"/>
    </w:p>
    <w:p>
      <w:pPr>
        <w:pStyle w:val="Titre2"/>
        <w:jc w:val="center"/>
        <w:rPr>
          <w:color w:val="4472C4" w:themeColor="accent1"/>
        </w:rPr>
      </w:pPr>
      <w:bookmarkStart w:id="8" w:name="_Toc169451692"/>
      <w:r>
        <w:rPr>
          <w:color w:val="4472C4" w:themeColor="accent1"/>
        </w:rPr>
        <w:t>Annexes</w:t>
      </w:r>
      <w:bookmarkEnd w:id="8"/>
    </w:p>
    <w:p>
      <w:pPr>
        <w:pStyle w:val="Normal"/>
        <w:widowControl/>
        <w:jc w:val="both"/>
        <w:rPr>
          <w:rFonts w:ascii="Arial" w:hAnsi="Arial" w:eastAsia="Times New Roman" w:cs="Times New Roman"/>
          <w:color w:val="000000"/>
          <w:sz w:val="22"/>
          <w:szCs w:val="22"/>
        </w:rPr>
      </w:pPr>
      <w:r>
        <w:rPr>
          <w:rFonts w:eastAsia="Times New Roman" w:cs="Times New Roman" w:ascii="Arial" w:hAnsi="Arial"/>
          <w:color w:val="000000"/>
          <w:sz w:val="22"/>
          <w:szCs w:val="22"/>
        </w:rPr>
      </w:r>
    </w:p>
    <w:p>
      <w:pPr>
        <w:pStyle w:val="Titre2"/>
        <w:numPr>
          <w:ilvl w:val="0"/>
          <w:numId w:val="1"/>
        </w:numPr>
        <w:rPr>
          <w:color w:val="4472C4" w:themeColor="accent1"/>
        </w:rPr>
      </w:pPr>
      <w:bookmarkStart w:id="9" w:name="_Toc169451693"/>
      <w:r>
        <w:rPr>
          <w:rFonts w:cs="Arial"/>
          <w:color w:val="4472C4" w:themeColor="accent1"/>
        </w:rPr>
        <w:t xml:space="preserve">Cédric O’Neill : </w:t>
      </w:r>
      <w:r>
        <w:rPr>
          <w:color w:val="4472C4" w:themeColor="accent1"/>
        </w:rPr>
        <w:t>Les nouvelles technologies au service de la santé</w:t>
      </w:r>
      <w:bookmarkEnd w:id="9"/>
    </w:p>
    <w:p>
      <w:pPr>
        <w:pStyle w:val="Stylededessinpardfaut"/>
        <w:tabs>
          <w:tab w:val="clear" w:pos="709"/>
          <w:tab w:val="left" w:pos="0" w:leader="none"/>
        </w:tabs>
        <w:jc w:val="both"/>
        <w:rPr/>
      </w:pPr>
      <w:hyperlink r:id="rId2">
        <w:r>
          <w:rPr>
            <w:rStyle w:val="LienInternet"/>
            <w:rFonts w:ascii="Arial" w:hAnsi="Arial"/>
            <w:b/>
            <w:color w:val="9900FF"/>
            <w:sz w:val="20"/>
            <w:szCs w:val="20"/>
          </w:rPr>
          <w:t>https://www.youtube.com/watch?v=qyVgWhDZ3TQ</w:t>
        </w:r>
      </w:hyperlink>
    </w:p>
    <w:p>
      <w:pPr>
        <w:pStyle w:val="Stylededessinpardfaut"/>
        <w:tabs>
          <w:tab w:val="clear" w:pos="709"/>
          <w:tab w:val="left" w:pos="0" w:leader="none"/>
        </w:tabs>
        <w:jc w:val="both"/>
        <w:rPr>
          <w:rFonts w:ascii="Arial" w:hAnsi="Arial"/>
          <w:b/>
          <w:b/>
          <w:color w:val="9900FF"/>
          <w:sz w:val="20"/>
          <w:szCs w:val="20"/>
        </w:rPr>
      </w:pPr>
      <w:r>
        <w:rPr>
          <w:rFonts w:ascii="Arial" w:hAnsi="Arial"/>
          <w:b/>
          <w:color w:val="9900FF"/>
          <w:sz w:val="20"/>
          <w:szCs w:val="20"/>
        </w:rPr>
      </w:r>
    </w:p>
    <w:p>
      <w:pPr>
        <w:pStyle w:val="Titre2"/>
        <w:numPr>
          <w:ilvl w:val="0"/>
          <w:numId w:val="1"/>
        </w:numPr>
        <w:jc w:val="both"/>
        <w:rPr>
          <w:color w:val="4472C4" w:themeColor="accent1"/>
        </w:rPr>
      </w:pPr>
      <w:bookmarkStart w:id="10" w:name="_Toc169451694"/>
      <w:bookmarkStart w:id="11" w:name="_Toc169193648"/>
      <w:r>
        <w:rPr>
          <w:color w:val="4472C4" w:themeColor="accent1"/>
        </w:rPr>
        <w:t>Carol Gilligan : "J'écoute les voix de celles et ceux qui n'étaient pas entendues"</w:t>
      </w:r>
      <w:bookmarkEnd w:id="10"/>
      <w:bookmarkEnd w:id="11"/>
    </w:p>
    <w:p>
      <w:pPr>
        <w:pStyle w:val="Stylededessinpardfaut"/>
        <w:tabs>
          <w:tab w:val="clear" w:pos="709"/>
          <w:tab w:val="left" w:pos="0" w:leader="none"/>
        </w:tabs>
        <w:jc w:val="both"/>
        <w:rPr>
          <w:rFonts w:ascii="Arial" w:hAnsi="Arial"/>
          <w:b/>
          <w:b/>
          <w:color w:val="9900FF"/>
          <w:sz w:val="20"/>
          <w:szCs w:val="20"/>
        </w:rPr>
      </w:pPr>
      <w:r>
        <w:rPr>
          <w:rStyle w:val="LienInternet"/>
          <w:rFonts w:ascii="Arial" w:hAnsi="Arial"/>
          <w:b/>
          <w:color w:val="9900FF"/>
          <w:sz w:val="20"/>
          <w:szCs w:val="20"/>
        </w:rPr>
        <w:t>https://www.radiofrance.fr/franceculture/podcasts/les-midis-de-culture/carol-gilligan-psychologue-a-l-ecoute-d-une-voix-humaine-3967120</w:t>
      </w:r>
    </w:p>
    <w:p>
      <w:pPr>
        <w:pStyle w:val="Stylededessinpardfaut"/>
        <w:tabs>
          <w:tab w:val="clear" w:pos="709"/>
          <w:tab w:val="left" w:pos="0" w:leader="none"/>
        </w:tabs>
        <w:jc w:val="both"/>
        <w:rPr>
          <w:rFonts w:ascii="Arial" w:hAnsi="Arial"/>
          <w:b/>
          <w:b/>
          <w:color w:val="9900FF"/>
          <w:sz w:val="20"/>
          <w:szCs w:val="20"/>
        </w:rPr>
      </w:pPr>
      <w:r>
        <w:rPr>
          <w:rFonts w:ascii="Arial" w:hAnsi="Arial"/>
          <w:b/>
          <w:color w:val="9900FF"/>
          <w:sz w:val="20"/>
          <w:szCs w:val="20"/>
        </w:rPr>
      </w:r>
    </w:p>
    <w:p>
      <w:pPr>
        <w:pStyle w:val="Stylededessinpardfaut"/>
        <w:tabs>
          <w:tab w:val="clear" w:pos="709"/>
          <w:tab w:val="left" w:pos="0" w:leader="none"/>
        </w:tabs>
        <w:jc w:val="both"/>
        <w:rPr>
          <w:rFonts w:ascii="Arial" w:hAnsi="Arial"/>
          <w:b/>
          <w:b/>
          <w:color w:val="4472C4" w:themeColor="accent1"/>
          <w:sz w:val="30"/>
          <w:szCs w:val="30"/>
        </w:rPr>
      </w:pPr>
      <w:r>
        <w:rPr>
          <w:rFonts w:ascii="Arial" w:hAnsi="Arial"/>
          <w:b/>
          <w:color w:val="4472C4" w:themeColor="accent1"/>
          <w:sz w:val="30"/>
          <w:szCs w:val="30"/>
        </w:rPr>
        <w:tab/>
        <w:t>Extrait à travailler avec les élèves :</w:t>
      </w:r>
    </w:p>
    <w:p>
      <w:pPr>
        <w:pStyle w:val="Stylededessinpardfaut"/>
        <w:tabs>
          <w:tab w:val="clear" w:pos="709"/>
          <w:tab w:val="left" w:pos="0" w:leader="none"/>
        </w:tabs>
        <w:jc w:val="both"/>
        <w:rPr>
          <w:rFonts w:ascii="Arial" w:hAnsi="Arial"/>
          <w:b/>
          <w:b/>
          <w:color w:val="4472C4" w:themeColor="accent1"/>
          <w:sz w:val="30"/>
          <w:szCs w:val="30"/>
        </w:rPr>
      </w:pPr>
      <w:r>
        <w:rPr>
          <w:rFonts w:ascii="Arial" w:hAnsi="Arial"/>
          <w:b/>
          <w:color w:val="4472C4" w:themeColor="accent1"/>
          <w:sz w:val="30"/>
          <w:szCs w:val="30"/>
        </w:rPr>
      </w:r>
    </w:p>
    <w:p>
      <w:pPr>
        <w:pStyle w:val="Stylededessinpardfaut"/>
        <w:tabs>
          <w:tab w:val="clear" w:pos="709"/>
          <w:tab w:val="left" w:pos="0" w:leader="none"/>
        </w:tabs>
        <w:jc w:val="center"/>
        <w:rPr/>
      </w:pPr>
      <w:hyperlink r:id="rId3">
        <w:r>
          <w:rPr>
            <w:rStyle w:val="LienInternet"/>
            <w:rFonts w:ascii="Arial" w:hAnsi="Arial"/>
            <w:b/>
            <w:color w:val="9900FF"/>
            <w:sz w:val="20"/>
            <w:szCs w:val="20"/>
            <w:u w:val="none"/>
          </w:rPr>
          <w:t>https://books.openedition.org/editionsehess/11626?lang=fr</w:t>
        </w:r>
      </w:hyperlink>
    </w:p>
    <w:p>
      <w:pPr>
        <w:pStyle w:val="Stylededessinpardfaut"/>
        <w:tabs>
          <w:tab w:val="clear" w:pos="709"/>
          <w:tab w:val="left" w:pos="0" w:leader="none"/>
        </w:tabs>
        <w:jc w:val="center"/>
        <w:rPr>
          <w:rStyle w:val="LienInternet"/>
          <w:rFonts w:ascii="Arial" w:hAnsi="Arial"/>
          <w:b/>
          <w:b/>
          <w:color w:val="9900FF"/>
          <w:sz w:val="20"/>
          <w:szCs w:val="20"/>
          <w:u w:val="none"/>
        </w:rPr>
      </w:pPr>
      <w:r>
        <w:rPr>
          <w:rFonts w:ascii="Arial" w:hAnsi="Arial"/>
          <w:b/>
          <w:color w:val="9900FF"/>
          <w:sz w:val="20"/>
          <w:szCs w:val="20"/>
          <w:u w:val="none"/>
        </w:rPr>
      </w:r>
    </w:p>
    <w:p>
      <w:pPr>
        <w:pStyle w:val="Stylededessinpardfaut"/>
        <w:tabs>
          <w:tab w:val="clear" w:pos="709"/>
          <w:tab w:val="left" w:pos="0" w:leader="none"/>
        </w:tabs>
        <w:jc w:val="both"/>
        <w:rPr>
          <w:rFonts w:ascii="Arial" w:hAnsi="Arial"/>
          <w:color w:val="000000" w:themeColor="text1"/>
          <w:sz w:val="21"/>
          <w:szCs w:val="22"/>
        </w:rPr>
      </w:pPr>
      <w:r>
        <w:rPr>
          <w:rFonts w:ascii="Arial" w:hAnsi="Arial"/>
          <w:color w:val="000000" w:themeColor="text1"/>
          <w:sz w:val="21"/>
          <w:szCs w:val="22"/>
        </w:rPr>
        <w:t>« Le moins que l’on puisse dire, c’est que l’éthique du</w:t>
      </w:r>
      <w:r>
        <w:rPr>
          <w:rStyle w:val="Accentuation"/>
          <w:rFonts w:ascii="Arial" w:hAnsi="Arial"/>
          <w:b/>
          <w:color w:val="000000" w:themeColor="text1"/>
          <w:sz w:val="21"/>
          <w:szCs w:val="22"/>
        </w:rPr>
        <w:t> </w:t>
      </w:r>
      <w:r>
        <w:rPr>
          <w:rStyle w:val="Accentuation"/>
          <w:rFonts w:ascii="Arial" w:hAnsi="Arial"/>
          <w:color w:val="000000" w:themeColor="text1"/>
          <w:sz w:val="21"/>
          <w:szCs w:val="22"/>
        </w:rPr>
        <w:t>care</w:t>
      </w:r>
      <w:r>
        <w:rPr>
          <w:rFonts w:ascii="Arial" w:hAnsi="Arial"/>
          <w:b/>
          <w:color w:val="000000" w:themeColor="text1"/>
          <w:sz w:val="21"/>
          <w:szCs w:val="22"/>
        </w:rPr>
        <w:t> </w:t>
      </w:r>
      <w:r>
        <w:rPr>
          <w:rFonts w:ascii="Arial" w:hAnsi="Arial"/>
          <w:color w:val="000000" w:themeColor="text1"/>
          <w:sz w:val="21"/>
          <w:szCs w:val="22"/>
        </w:rPr>
        <w:t>est plus urgente aujourd’hui qu’elle ne l’était il y a plus de trente ans quand j’ai commencé à en parler et, en un sens, il est plus difficile aujourd’hui de soulever et de discuter des questions de genre. Nous vivons dans un monde toujours plus conscient de la réalité de l’interdépendance et des coûts de l’isolement ; nous savons que l’autonomie est une illusion – que les vies des gens sont entrelacées. Comme l’a dit Martin Luther King : « nous naissons dans un réseau de mutualité, noué en un unique vêtement de destin. Ce qui affecte directement une seule personne touche indirectement tout le monde. » Nous évaluons mieux ce qu’il nous en coûte et ce qu’il en coûte aux autres de vivre en dehors de toute relation, seul avec soi-même. Nous comprenons mieux le traumatisme, ses effets neurophysiologiques et psychologiques. Aux États-Unis, notre nouveau président, Barack Obama, a évoqué dans son premier discours au Congrès, le coût de l’absence de</w:t>
      </w:r>
      <w:r>
        <w:rPr>
          <w:rStyle w:val="Accentuation"/>
          <w:rFonts w:ascii="Arial" w:hAnsi="Arial"/>
          <w:b/>
          <w:color w:val="000000" w:themeColor="text1"/>
          <w:sz w:val="21"/>
          <w:szCs w:val="22"/>
        </w:rPr>
        <w:t> </w:t>
      </w:r>
      <w:r>
        <w:rPr>
          <w:rStyle w:val="Accentuation"/>
          <w:rFonts w:ascii="Arial" w:hAnsi="Arial"/>
          <w:color w:val="000000" w:themeColor="text1"/>
          <w:sz w:val="21"/>
          <w:szCs w:val="22"/>
        </w:rPr>
        <w:t>care</w:t>
      </w:r>
      <w:r>
        <w:rPr>
          <w:rFonts w:ascii="Arial" w:hAnsi="Arial"/>
          <w:b/>
          <w:color w:val="000000" w:themeColor="text1"/>
          <w:sz w:val="21"/>
          <w:szCs w:val="22"/>
        </w:rPr>
        <w:t xml:space="preserve"> – </w:t>
      </w:r>
      <w:r>
        <w:rPr>
          <w:rFonts w:ascii="Arial" w:hAnsi="Arial"/>
          <w:color w:val="000000" w:themeColor="text1"/>
          <w:sz w:val="21"/>
          <w:szCs w:val="22"/>
        </w:rPr>
        <w:t>dans la santé, l’éducation, l’économie, par rapport à la planète, et le besoin de substituer à un ethos d’absence de</w:t>
      </w:r>
      <w:r>
        <w:rPr>
          <w:rStyle w:val="Accentuation"/>
          <w:rFonts w:ascii="Arial" w:hAnsi="Arial"/>
          <w:b/>
          <w:color w:val="000000" w:themeColor="text1"/>
          <w:sz w:val="21"/>
          <w:szCs w:val="22"/>
        </w:rPr>
        <w:t> </w:t>
      </w:r>
      <w:r>
        <w:rPr>
          <w:rStyle w:val="Accentuation"/>
          <w:rFonts w:ascii="Arial" w:hAnsi="Arial"/>
          <w:color w:val="000000" w:themeColor="text1"/>
          <w:sz w:val="21"/>
          <w:szCs w:val="22"/>
        </w:rPr>
        <w:t>care</w:t>
      </w:r>
      <w:r>
        <w:rPr>
          <w:rFonts w:ascii="Arial" w:hAnsi="Arial"/>
          <w:b/>
          <w:color w:val="000000" w:themeColor="text1"/>
          <w:sz w:val="21"/>
          <w:szCs w:val="22"/>
        </w:rPr>
        <w:t> </w:t>
      </w:r>
      <w:r>
        <w:rPr>
          <w:rFonts w:ascii="Arial" w:hAnsi="Arial"/>
          <w:color w:val="000000" w:themeColor="text1"/>
          <w:sz w:val="21"/>
          <w:szCs w:val="22"/>
        </w:rPr>
        <w:t>et de profit individuel une éthique du</w:t>
      </w:r>
      <w:r>
        <w:rPr>
          <w:rStyle w:val="Accentuation"/>
          <w:rFonts w:ascii="Arial" w:hAnsi="Arial"/>
          <w:b/>
          <w:color w:val="000000" w:themeColor="text1"/>
          <w:sz w:val="21"/>
          <w:szCs w:val="22"/>
        </w:rPr>
        <w:t> </w:t>
      </w:r>
      <w:r>
        <w:rPr>
          <w:rStyle w:val="Accentuation"/>
          <w:rFonts w:ascii="Arial" w:hAnsi="Arial"/>
          <w:color w:val="000000" w:themeColor="text1"/>
          <w:sz w:val="21"/>
          <w:szCs w:val="22"/>
        </w:rPr>
        <w:t>care</w:t>
      </w:r>
      <w:r>
        <w:rPr>
          <w:rFonts w:ascii="Arial" w:hAnsi="Arial"/>
          <w:b/>
          <w:color w:val="000000" w:themeColor="text1"/>
          <w:sz w:val="21"/>
          <w:szCs w:val="22"/>
        </w:rPr>
        <w:t> </w:t>
      </w:r>
      <w:r>
        <w:rPr>
          <w:rFonts w:ascii="Arial" w:hAnsi="Arial"/>
          <w:color w:val="000000" w:themeColor="text1"/>
          <w:sz w:val="21"/>
          <w:szCs w:val="22"/>
        </w:rPr>
        <w:t>et de responsabilité collective. »</w:t>
      </w:r>
    </w:p>
    <w:p>
      <w:pPr>
        <w:pStyle w:val="Stylededessinpardfaut"/>
        <w:tabs>
          <w:tab w:val="clear" w:pos="709"/>
          <w:tab w:val="left" w:pos="0" w:leader="none"/>
        </w:tabs>
        <w:jc w:val="right"/>
        <w:rPr>
          <w:rFonts w:ascii="Arial" w:hAnsi="Arial" w:cs="Arial"/>
          <w:b/>
          <w:b/>
          <w:color w:val="000000" w:themeColor="text1"/>
          <w:sz w:val="21"/>
          <w:szCs w:val="21"/>
        </w:rPr>
      </w:pPr>
      <w:r>
        <w:rPr>
          <w:rFonts w:cs="Arial" w:ascii="Arial" w:hAnsi="Arial"/>
          <w:color w:val="000000" w:themeColor="text1"/>
          <w:sz w:val="21"/>
          <w:szCs w:val="21"/>
        </w:rPr>
        <w:t>Carol Gilligan </w:t>
      </w:r>
      <w:r>
        <w:rPr>
          <w:rFonts w:cs="Arial" w:ascii="Arial" w:hAnsi="Arial"/>
          <w:b/>
          <w:color w:val="000000" w:themeColor="text1"/>
          <w:sz w:val="21"/>
          <w:szCs w:val="21"/>
        </w:rPr>
        <w:t xml:space="preserve">: </w:t>
      </w:r>
      <w:r>
        <w:rPr>
          <w:rFonts w:cs="Arial" w:ascii="Arial" w:hAnsi="Arial"/>
          <w:i/>
          <w:iCs/>
          <w:color w:val="000000" w:themeColor="text1"/>
          <w:sz w:val="21"/>
          <w:szCs w:val="21"/>
        </w:rPr>
        <w:t>Une voix différente Un regard prospectif à partir du passé</w:t>
      </w:r>
      <w:r>
        <w:rPr>
          <w:rFonts w:cs="Arial" w:ascii="Arial" w:hAnsi="Arial"/>
          <w:color w:val="000000" w:themeColor="text1"/>
          <w:sz w:val="21"/>
          <w:szCs w:val="21"/>
        </w:rPr>
        <w:t xml:space="preserve"> </w:t>
      </w:r>
    </w:p>
    <w:p>
      <w:pPr>
        <w:pStyle w:val="Corpsdetexte"/>
        <w:widowControl/>
        <w:spacing w:lineRule="atLeast" w:line="240"/>
        <w:jc w:val="right"/>
        <w:rPr>
          <w:rStyle w:val="LienInternet"/>
          <w:rFonts w:ascii="Arial" w:hAnsi="Arial"/>
          <w:color w:val="000000" w:themeColor="text1"/>
          <w:sz w:val="20"/>
          <w:szCs w:val="20"/>
          <w:u w:val="none"/>
        </w:rPr>
      </w:pPr>
      <w:r>
        <w:rPr>
          <w:rFonts w:ascii="Arial" w:hAnsi="Arial"/>
          <w:color w:val="000000" w:themeColor="text1"/>
          <w:sz w:val="20"/>
          <w:szCs w:val="20"/>
        </w:rPr>
        <w:t>Traduit par </w:t>
      </w:r>
      <w:hyperlink r:id="rId4">
        <w:r>
          <w:rPr>
            <w:rStyle w:val="LienInternet"/>
            <w:rFonts w:ascii="Arial" w:hAnsi="Arial"/>
            <w:color w:val="000000" w:themeColor="text1"/>
            <w:sz w:val="20"/>
            <w:szCs w:val="20"/>
            <w:u w:val="none"/>
          </w:rPr>
          <w:t>Patricia Paperman</w:t>
        </w:r>
      </w:hyperlink>
    </w:p>
    <w:p>
      <w:pPr>
        <w:pStyle w:val="Corpsdetexte"/>
        <w:widowControl/>
        <w:spacing w:lineRule="atLeast" w:line="240"/>
        <w:jc w:val="both"/>
        <w:rPr>
          <w:rStyle w:val="LienInternet"/>
          <w:rFonts w:ascii="Arial" w:hAnsi="Arial"/>
          <w:color w:val="000000" w:themeColor="text1"/>
          <w:sz w:val="21"/>
          <w:szCs w:val="21"/>
          <w:u w:val="none"/>
        </w:rPr>
      </w:pPr>
      <w:r>
        <w:rPr>
          <w:rFonts w:ascii="Arial" w:hAnsi="Arial"/>
          <w:color w:val="000000" w:themeColor="text1"/>
          <w:sz w:val="21"/>
          <w:szCs w:val="21"/>
          <w:u w:val="none"/>
        </w:rPr>
      </w:r>
    </w:p>
    <w:p>
      <w:pPr>
        <w:pStyle w:val="Titre2"/>
        <w:numPr>
          <w:ilvl w:val="0"/>
          <w:numId w:val="1"/>
        </w:numPr>
        <w:jc w:val="both"/>
        <w:rPr>
          <w:color w:val="4472C4" w:themeColor="accent1"/>
        </w:rPr>
      </w:pPr>
      <w:bookmarkStart w:id="12" w:name="_Toc169451695"/>
      <w:r>
        <w:rPr>
          <w:rStyle w:val="LienInternet"/>
          <w:color w:val="4472C4" w:themeColor="accent1"/>
          <w:u w:val="none"/>
        </w:rPr>
        <w:t>Présentation de Nineboard</w:t>
      </w:r>
      <w:bookmarkEnd w:id="12"/>
    </w:p>
    <w:p>
      <w:pPr>
        <w:pStyle w:val="Corpsdetexte"/>
        <w:rPr/>
      </w:pPr>
      <w:r>
        <w:rPr>
          <w:rStyle w:val="LienInternet"/>
          <w:rFonts w:ascii="Arial" w:hAnsi="Arial"/>
          <w:b/>
          <w:bCs/>
          <w:color w:val="9900FF"/>
          <w:sz w:val="20"/>
          <w:szCs w:val="20"/>
          <w:u w:val="none"/>
          <w:lang w:val="fr-FR"/>
        </w:rPr>
        <w:t>https://eole.ac-dijon.fr/documentations/2.8/completes/HTML/ModuleScribe/co/nineboard.html</w:t>
      </w:r>
    </w:p>
    <w:p>
      <w:pPr>
        <w:pStyle w:val="Corpsdetexte"/>
        <w:rPr/>
      </w:pPr>
      <w:hyperlink r:id="rId5">
        <w:r>
          <w:rPr>
            <w:rStyle w:val="LienInternet"/>
            <w:rFonts w:ascii="Arial" w:hAnsi="Arial"/>
            <w:b/>
            <w:bCs/>
            <w:color w:val="9900FF"/>
            <w:sz w:val="20"/>
            <w:szCs w:val="20"/>
            <w:u w:val="none"/>
            <w:lang w:val="fr-FR"/>
          </w:rPr>
          <w:t>https://blogpeda.ac-poitiers.fr/i-cart/2021/03/29/un-nouveau-mur-collaboratif-pour-i-cart/</w:t>
        </w:r>
      </w:hyperlink>
    </w:p>
    <w:p>
      <w:pPr>
        <w:pStyle w:val="Corpsdetexte"/>
        <w:widowControl/>
        <w:spacing w:lineRule="atLeast" w:line="240"/>
        <w:jc w:val="both"/>
        <w:rPr>
          <w:rFonts w:ascii="Arial" w:hAnsi="Arial"/>
          <w:b/>
          <w:b/>
          <w:bCs/>
          <w:color w:val="000000" w:themeColor="text1"/>
          <w:sz w:val="21"/>
          <w:szCs w:val="21"/>
        </w:rPr>
      </w:pPr>
      <w:r>
        <w:rPr>
          <w:rFonts w:ascii="Arial" w:hAnsi="Arial"/>
          <w:b/>
          <w:bCs/>
          <w:color w:val="000000" w:themeColor="text1"/>
          <w:sz w:val="21"/>
          <w:szCs w:val="21"/>
        </w:rPr>
        <w:drawing>
          <wp:anchor behindDoc="0" distT="0" distB="0" distL="0" distR="0" simplePos="0" locked="0" layoutInCell="0" allowOverlap="1" relativeHeight="33">
            <wp:simplePos x="0" y="0"/>
            <wp:positionH relativeFrom="margin">
              <wp:posOffset>1779905</wp:posOffset>
            </wp:positionH>
            <wp:positionV relativeFrom="margin">
              <wp:posOffset>7089140</wp:posOffset>
            </wp:positionV>
            <wp:extent cx="2479675" cy="405130"/>
            <wp:effectExtent l="0" t="0" r="0" b="0"/>
            <wp:wrapSquare wrapText="largest"/>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6"/>
                    <a:srcRect l="0" t="0" r="0" b="83736"/>
                    <a:stretch>
                      <a:fillRect/>
                    </a:stretch>
                  </pic:blipFill>
                  <pic:spPr bwMode="auto">
                    <a:xfrm>
                      <a:off x="0" y="0"/>
                      <a:ext cx="2479675" cy="405130"/>
                    </a:xfrm>
                    <a:prstGeom prst="rect">
                      <a:avLst/>
                    </a:prstGeom>
                  </pic:spPr>
                </pic:pic>
              </a:graphicData>
            </a:graphic>
          </wp:anchor>
        </w:drawing>
      </w:r>
    </w:p>
    <w:p>
      <w:pPr>
        <w:pStyle w:val="Titre2"/>
        <w:rPr>
          <w:rStyle w:val="LienInternet"/>
          <w:rFonts w:ascii="Arial" w:hAnsi="Arial"/>
          <w:color w:val="000000"/>
          <w:u w:val="none"/>
          <w:lang w:val="fr-FR"/>
        </w:rPr>
      </w:pPr>
      <w:r>
        <w:rPr>
          <w:rStyle w:val="LienInternet"/>
          <w:rFonts w:ascii="Arial" w:hAnsi="Arial"/>
          <w:color w:val="000000"/>
          <w:u w:val="none"/>
          <w:lang w:val="fr-FR"/>
        </w:rPr>
        <w:t xml:space="preserve">   </w:t>
      </w:r>
    </w:p>
    <w:p>
      <w:pPr>
        <w:pStyle w:val="Titre2"/>
        <w:numPr>
          <w:ilvl w:val="0"/>
          <w:numId w:val="1"/>
        </w:numPr>
        <w:rPr>
          <w:color w:val="4472C4" w:themeColor="accent1"/>
        </w:rPr>
      </w:pPr>
      <w:bookmarkStart w:id="13" w:name="_Toc169451696"/>
      <w:r>
        <w:rPr>
          <w:rStyle w:val="LienInternet"/>
          <w:color w:val="4472C4" w:themeColor="accent1"/>
          <w:u w:val="none"/>
        </w:rPr>
        <w:t>RGPD : mode d’emploi pour le professeur et les élèves</w:t>
      </w:r>
      <w:bookmarkEnd w:id="13"/>
    </w:p>
    <w:p>
      <w:pPr>
        <w:pStyle w:val="Standard"/>
        <w:jc w:val="center"/>
        <w:rPr>
          <w:rStyle w:val="LienInternet"/>
          <w:rFonts w:ascii="Arial" w:hAnsi="Arial"/>
          <w:color w:val="000000" w:themeColor="text1"/>
          <w:sz w:val="21"/>
          <w:szCs w:val="21"/>
          <w:u w:val="none"/>
          <w:lang w:val="fr-FR"/>
        </w:rPr>
      </w:pPr>
      <w:r>
        <w:rPr>
          <w:rStyle w:val="LienInternet"/>
          <w:rFonts w:ascii="Arial" w:hAnsi="Arial"/>
          <w:b/>
          <w:bCs/>
          <w:color w:val="9900FF"/>
          <w:sz w:val="21"/>
          <w:szCs w:val="21"/>
          <w:u w:val="none"/>
          <w:lang w:val="fr-FR"/>
        </w:rPr>
        <w:t>https://eduscol.education.fr/398/protection-des-donnees-personnelles-et-assistance</w:t>
      </w:r>
    </w:p>
    <w:p>
      <w:pPr>
        <w:pStyle w:val="Titre2"/>
        <w:rPr>
          <w:rStyle w:val="LienInternet"/>
          <w:rFonts w:ascii="Arial" w:hAnsi="Arial"/>
          <w:color w:val="000000" w:themeColor="text1"/>
          <w:sz w:val="21"/>
          <w:szCs w:val="21"/>
          <w:u w:val="none"/>
          <w:lang w:val="fr-FR"/>
        </w:rPr>
      </w:pPr>
      <w:r>
        <w:rPr>
          <w:rFonts w:ascii="Arial" w:hAnsi="Arial"/>
          <w:color w:val="000000" w:themeColor="text1"/>
          <w:sz w:val="21"/>
          <w:szCs w:val="21"/>
          <w:u w:val="none"/>
          <w:lang w:val="fr-FR"/>
        </w:rPr>
      </w:r>
    </w:p>
    <w:p>
      <w:pPr>
        <w:pStyle w:val="Corpsdetexte"/>
        <w:widowControl/>
        <w:spacing w:lineRule="atLeast" w:line="240"/>
        <w:jc w:val="both"/>
        <w:rPr>
          <w:rStyle w:val="LienInternet"/>
          <w:rFonts w:ascii="Arial" w:hAnsi="Arial"/>
          <w:color w:val="000000" w:themeColor="text1"/>
          <w:sz w:val="21"/>
          <w:szCs w:val="21"/>
          <w:u w:val="none"/>
          <w:lang w:val="fr-FR"/>
        </w:rPr>
      </w:pPr>
      <w:r>
        <w:rPr>
          <w:rFonts w:ascii="Arial" w:hAnsi="Arial"/>
          <w:color w:val="000000" w:themeColor="text1"/>
          <w:sz w:val="21"/>
          <w:szCs w:val="21"/>
          <w:u w:val="none"/>
          <w:lang w:val="fr-FR"/>
        </w:rPr>
      </w:r>
    </w:p>
    <w:p>
      <w:pPr>
        <w:pStyle w:val="Normal"/>
        <w:widowControl/>
        <w:rPr>
          <w:color w:val="000000" w:themeColor="text1"/>
          <w:sz w:val="21"/>
          <w:szCs w:val="21"/>
        </w:rPr>
      </w:pPr>
      <w:r>
        <w:rPr>
          <w:color w:val="000000" w:themeColor="text1"/>
          <w:sz w:val="21"/>
          <w:szCs w:val="21"/>
        </w:rPr>
      </w:r>
    </w:p>
    <w:p>
      <w:pPr>
        <w:pStyle w:val="Titre2"/>
        <w:pBdr>
          <w:top w:val="single" w:sz="4" w:space="1" w:color="000000"/>
          <w:left w:val="single" w:sz="4" w:space="4" w:color="000000"/>
          <w:bottom w:val="single" w:sz="4" w:space="1" w:color="000000"/>
          <w:right w:val="single" w:sz="4" w:space="4" w:color="000000"/>
        </w:pBdr>
        <w:jc w:val="center"/>
        <w:rPr>
          <w:color w:val="4472C4" w:themeColor="accent1"/>
        </w:rPr>
      </w:pPr>
      <w:bookmarkStart w:id="14" w:name="_Toc169451697"/>
      <w:r>
        <w:rPr>
          <w:color w:val="4472C4" w:themeColor="accent1"/>
        </w:rPr>
        <w:t>Domaines et compétences travaillées du CRCN</w:t>
      </w:r>
      <w:bookmarkEnd w:id="14"/>
    </w:p>
    <w:p>
      <w:pPr>
        <w:pStyle w:val="Stylededessinpardfaut"/>
        <w:tabs>
          <w:tab w:val="clear" w:pos="709"/>
          <w:tab w:val="left" w:pos="0" w:leader="none"/>
        </w:tabs>
        <w:jc w:val="both"/>
        <w:rPr>
          <w:rFonts w:ascii="Arial" w:hAnsi="Arial" w:cs="Arial"/>
          <w:sz w:val="21"/>
          <w:szCs w:val="21"/>
        </w:rPr>
      </w:pPr>
      <w:r>
        <w:rPr>
          <w:rFonts w:cs="Arial" w:ascii="Arial" w:hAnsi="Arial"/>
          <w:sz w:val="21"/>
          <w:szCs w:val="21"/>
        </w:rPr>
      </w:r>
    </w:p>
    <w:p>
      <w:pPr>
        <w:pStyle w:val="Stylededessinpardfaut"/>
        <w:pBdr>
          <w:bottom w:val="single" w:sz="4" w:space="1" w:color="000000"/>
        </w:pBdr>
        <w:tabs>
          <w:tab w:val="clear" w:pos="709"/>
          <w:tab w:val="left" w:pos="0" w:leader="none"/>
        </w:tabs>
        <w:jc w:val="center"/>
        <w:rPr>
          <w:rFonts w:ascii="Arial" w:hAnsi="Arial" w:cs="Arial"/>
          <w:b/>
          <w:b/>
          <w:bCs/>
          <w:color w:val="000091"/>
          <w:sz w:val="21"/>
          <w:szCs w:val="21"/>
        </w:rPr>
      </w:pPr>
      <w:r>
        <w:rPr>
          <w:rFonts w:cs="Arial" w:ascii="Arial" w:hAnsi="Arial"/>
          <w:b/>
          <w:bCs/>
          <w:color w:val="000000"/>
          <w:sz w:val="21"/>
          <w:szCs w:val="21"/>
        </w:rPr>
        <w:t>Domaine : Information et données</w:t>
      </w:r>
    </w:p>
    <w:p>
      <w:pPr>
        <w:pStyle w:val="Stylededessinpardfaut"/>
        <w:tabs>
          <w:tab w:val="clear" w:pos="709"/>
          <w:tab w:val="left" w:pos="567" w:leader="none"/>
        </w:tabs>
        <w:ind w:left="2127" w:hanging="2127"/>
        <w:jc w:val="both"/>
        <w:rPr>
          <w:rFonts w:ascii="Arial" w:hAnsi="Arial" w:cs="Arial"/>
          <w:sz w:val="21"/>
          <w:szCs w:val="21"/>
        </w:rPr>
      </w:pPr>
      <w:r>
        <w:rPr>
          <w:rFonts w:cs="Arial" w:ascii="Arial" w:hAnsi="Arial"/>
          <w:color w:val="000000"/>
          <w:sz w:val="21"/>
          <w:szCs w:val="21"/>
        </w:rPr>
        <w:t xml:space="preserve">Compétences : </w:t>
        <w:tab/>
        <w:t>Gérer des données (Synchroniser des données locales avec un espace de stockage en ligne)</w:t>
      </w:r>
    </w:p>
    <w:p>
      <w:pPr>
        <w:pStyle w:val="Stylededessinpardfaut"/>
        <w:tabs>
          <w:tab w:val="clear" w:pos="709"/>
          <w:tab w:val="left" w:pos="0" w:leader="none"/>
        </w:tabs>
        <w:ind w:left="2127" w:hanging="2127"/>
        <w:jc w:val="both"/>
        <w:rPr>
          <w:rFonts w:ascii="Arial" w:hAnsi="Arial" w:cs="Arial"/>
          <w:sz w:val="21"/>
          <w:szCs w:val="21"/>
        </w:rPr>
      </w:pPr>
      <w:r>
        <w:rPr>
          <w:rFonts w:cs="Arial" w:ascii="Arial" w:hAnsi="Arial"/>
          <w:sz w:val="21"/>
          <w:szCs w:val="21"/>
        </w:rPr>
      </w:r>
    </w:p>
    <w:p>
      <w:pPr>
        <w:pStyle w:val="Stylededessinpardfaut"/>
        <w:pBdr>
          <w:bottom w:val="single" w:sz="4" w:space="1" w:color="000000"/>
        </w:pBdr>
        <w:tabs>
          <w:tab w:val="clear" w:pos="709"/>
          <w:tab w:val="left" w:pos="0" w:leader="none"/>
        </w:tabs>
        <w:ind w:left="2127" w:hanging="2127"/>
        <w:jc w:val="center"/>
        <w:rPr>
          <w:rFonts w:ascii="Arial" w:hAnsi="Arial" w:cs="Arial"/>
          <w:b/>
          <w:b/>
          <w:bCs/>
          <w:color w:val="000000"/>
          <w:sz w:val="21"/>
          <w:szCs w:val="21"/>
        </w:rPr>
      </w:pPr>
      <w:r>
        <w:rPr>
          <w:rFonts w:cs="Arial" w:ascii="Arial" w:hAnsi="Arial"/>
          <w:b/>
          <w:bCs/>
          <w:color w:val="000000"/>
          <w:sz w:val="21"/>
          <w:szCs w:val="21"/>
        </w:rPr>
        <w:t>Domaine : Communication et collaboration</w:t>
      </w:r>
    </w:p>
    <w:p>
      <w:pPr>
        <w:pStyle w:val="Stylededessinpardfaut"/>
        <w:tabs>
          <w:tab w:val="clear" w:pos="709"/>
          <w:tab w:val="left" w:pos="2127" w:leader="none"/>
        </w:tabs>
        <w:ind w:left="2127" w:hanging="2127"/>
        <w:jc w:val="both"/>
        <w:rPr>
          <w:rFonts w:ascii="Arial" w:hAnsi="Arial" w:cs="Arial"/>
          <w:color w:val="000000"/>
          <w:sz w:val="21"/>
          <w:szCs w:val="21"/>
        </w:rPr>
      </w:pPr>
      <w:r>
        <w:rPr>
          <w:rFonts w:cs="Arial" w:ascii="Arial" w:hAnsi="Arial"/>
          <w:color w:val="000000"/>
          <w:sz w:val="21"/>
          <w:szCs w:val="21"/>
        </w:rPr>
        <w:t>Compétences :</w:t>
        <w:tab/>
        <w:t>Partager et publier (Maîtriser son expression publique en ligne en fonction du média )</w:t>
      </w:r>
    </w:p>
    <w:p>
      <w:pPr>
        <w:pStyle w:val="Stylededessinpardfaut"/>
        <w:tabs>
          <w:tab w:val="clear" w:pos="709"/>
          <w:tab w:val="left" w:pos="2127" w:leader="none"/>
        </w:tabs>
        <w:ind w:left="2127" w:hanging="2127"/>
        <w:jc w:val="both"/>
        <w:rPr>
          <w:rFonts w:ascii="Arial" w:hAnsi="Arial" w:cs="Arial"/>
          <w:color w:val="000000"/>
          <w:sz w:val="21"/>
          <w:szCs w:val="21"/>
        </w:rPr>
      </w:pPr>
      <w:r>
        <w:rPr>
          <w:rFonts w:cs="Arial" w:ascii="Arial" w:hAnsi="Arial"/>
          <w:color w:val="000000"/>
          <w:sz w:val="21"/>
          <w:szCs w:val="21"/>
        </w:rPr>
        <w:tab/>
        <w:t>Collaborer (Organiser et encourager des pratiques de travail collaboratif adaptées aux besoins d'un projet )</w:t>
      </w:r>
    </w:p>
    <w:p>
      <w:pPr>
        <w:pStyle w:val="Stylededessinpardfaut"/>
        <w:tabs>
          <w:tab w:val="clear" w:pos="709"/>
          <w:tab w:val="left" w:pos="2127" w:leader="none"/>
        </w:tabs>
        <w:ind w:left="2127" w:hanging="2127"/>
        <w:jc w:val="both"/>
        <w:rPr>
          <w:rFonts w:ascii="Arial" w:hAnsi="Arial" w:cs="Arial"/>
          <w:sz w:val="21"/>
          <w:szCs w:val="21"/>
        </w:rPr>
      </w:pPr>
      <w:r>
        <w:rPr>
          <w:rFonts w:cs="Arial" w:ascii="Arial" w:hAnsi="Arial"/>
          <w:color w:val="000000"/>
          <w:sz w:val="21"/>
          <w:szCs w:val="21"/>
        </w:rPr>
        <w:tab/>
        <w:t>S’insérer dans un monde numérique (Prendre conscience des enjeux économiques, sociaux juridiques et politiques du numérique )</w:t>
      </w:r>
    </w:p>
    <w:p>
      <w:pPr>
        <w:pStyle w:val="Stylededessinpardfaut"/>
        <w:tabs>
          <w:tab w:val="clear" w:pos="709"/>
          <w:tab w:val="left" w:pos="0" w:leader="none"/>
        </w:tabs>
        <w:ind w:left="2127" w:hanging="2127"/>
        <w:jc w:val="both"/>
        <w:rPr>
          <w:rFonts w:ascii="Arial" w:hAnsi="Arial" w:cs="Arial"/>
          <w:sz w:val="21"/>
          <w:szCs w:val="21"/>
        </w:rPr>
      </w:pPr>
      <w:r>
        <w:rPr>
          <w:rFonts w:cs="Arial" w:ascii="Arial" w:hAnsi="Arial"/>
          <w:sz w:val="21"/>
          <w:szCs w:val="21"/>
        </w:rPr>
      </w:r>
    </w:p>
    <w:p>
      <w:pPr>
        <w:pStyle w:val="Stylededessinpardfaut"/>
        <w:pBdr>
          <w:bottom w:val="single" w:sz="4" w:space="1" w:color="000000"/>
        </w:pBdr>
        <w:tabs>
          <w:tab w:val="clear" w:pos="709"/>
          <w:tab w:val="left" w:pos="0" w:leader="none"/>
        </w:tabs>
        <w:ind w:left="2127" w:hanging="2127"/>
        <w:jc w:val="center"/>
        <w:rPr>
          <w:rFonts w:ascii="Arial" w:hAnsi="Arial" w:cs="Arial"/>
          <w:b/>
          <w:b/>
          <w:bCs/>
          <w:sz w:val="21"/>
          <w:szCs w:val="21"/>
        </w:rPr>
      </w:pPr>
      <w:r>
        <w:rPr>
          <w:rFonts w:cs="Arial" w:ascii="Arial" w:hAnsi="Arial"/>
          <w:b/>
          <w:bCs/>
          <w:color w:val="000000"/>
          <w:sz w:val="21"/>
          <w:szCs w:val="21"/>
        </w:rPr>
        <w:t>Domaine : Environnement numérique</w:t>
      </w:r>
    </w:p>
    <w:p>
      <w:pPr>
        <w:pStyle w:val="Stylededessinpardfaut"/>
        <w:tabs>
          <w:tab w:val="clear" w:pos="709"/>
          <w:tab w:val="left" w:pos="0" w:leader="none"/>
        </w:tabs>
        <w:ind w:left="2127" w:hanging="2127"/>
        <w:jc w:val="both"/>
        <w:rPr>
          <w:rFonts w:ascii="Arial" w:hAnsi="Arial" w:cs="Arial"/>
          <w:sz w:val="21"/>
          <w:szCs w:val="21"/>
        </w:rPr>
      </w:pPr>
      <w:r>
        <w:rPr>
          <w:rFonts w:eastAsia="Arial" w:cs="Arial" w:ascii="Arial" w:hAnsi="Arial"/>
          <w:color w:val="000000"/>
          <w:sz w:val="21"/>
          <w:szCs w:val="21"/>
        </w:rPr>
        <w:t xml:space="preserve"> </w:t>
      </w:r>
      <w:r>
        <w:rPr>
          <w:rFonts w:cs="Arial" w:ascii="Arial" w:hAnsi="Arial"/>
          <w:color w:val="000000"/>
          <w:sz w:val="21"/>
          <w:szCs w:val="21"/>
        </w:rPr>
        <w:t xml:space="preserve">Compétences : </w:t>
        <w:tab/>
        <w:t>Évoluer dans un environnement numérique (Utiliser des ressources pour mettre à jour et améliorer ses compétences numériques, notamment pour de nouveaux outils et de nouvelles aptitudes)</w:t>
      </w:r>
    </w:p>
    <w:p>
      <w:pPr>
        <w:pStyle w:val="Stylededessinpardfaut"/>
        <w:tabs>
          <w:tab w:val="clear" w:pos="709"/>
          <w:tab w:val="left" w:pos="0" w:leader="none"/>
        </w:tabs>
        <w:ind w:left="2127" w:hanging="2127"/>
        <w:jc w:val="both"/>
        <w:rPr>
          <w:rFonts w:ascii="Arial" w:hAnsi="Arial" w:cs="Arial"/>
          <w:sz w:val="21"/>
          <w:szCs w:val="21"/>
        </w:rPr>
      </w:pPr>
      <w:r>
        <w:rPr>
          <w:rFonts w:cs="Arial" w:ascii="Arial" w:hAnsi="Arial"/>
          <w:sz w:val="21"/>
          <w:szCs w:val="21"/>
        </w:rPr>
      </w:r>
    </w:p>
    <w:p>
      <w:pPr>
        <w:pStyle w:val="Stylededessinpardfaut"/>
        <w:pBdr>
          <w:bottom w:val="single" w:sz="4" w:space="1" w:color="000000"/>
        </w:pBdr>
        <w:tabs>
          <w:tab w:val="clear" w:pos="709"/>
          <w:tab w:val="left" w:pos="0" w:leader="none"/>
        </w:tabs>
        <w:ind w:left="2127" w:hanging="2127"/>
        <w:jc w:val="center"/>
        <w:rPr>
          <w:rFonts w:ascii="Arial" w:hAnsi="Arial" w:cs="Arial"/>
          <w:b/>
          <w:b/>
          <w:bCs/>
          <w:color w:val="000000"/>
          <w:sz w:val="21"/>
          <w:szCs w:val="21"/>
        </w:rPr>
      </w:pPr>
      <w:r>
        <w:rPr>
          <w:rFonts w:cs="Arial" w:ascii="Arial" w:hAnsi="Arial"/>
          <w:b/>
          <w:bCs/>
          <w:color w:val="000000"/>
          <w:sz w:val="21"/>
          <w:szCs w:val="21"/>
        </w:rPr>
        <w:t>Domaine : Protection et sécurité</w:t>
      </w:r>
    </w:p>
    <w:p>
      <w:pPr>
        <w:pStyle w:val="Stylededessinpardfaut"/>
        <w:tabs>
          <w:tab w:val="clear" w:pos="709"/>
          <w:tab w:val="left" w:pos="0" w:leader="none"/>
        </w:tabs>
        <w:ind w:left="2127" w:hanging="2127"/>
        <w:jc w:val="both"/>
        <w:rPr>
          <w:rFonts w:ascii="Arial" w:hAnsi="Arial" w:cs="Arial"/>
          <w:color w:val="000000"/>
          <w:sz w:val="21"/>
          <w:szCs w:val="21"/>
        </w:rPr>
      </w:pPr>
      <w:r>
        <w:rPr>
          <w:rFonts w:cs="Arial" w:ascii="Arial" w:hAnsi="Arial"/>
          <w:color w:val="000000"/>
          <w:sz w:val="21"/>
          <w:szCs w:val="21"/>
        </w:rPr>
        <w:t xml:space="preserve">Compétences : </w:t>
        <w:tab/>
        <w:t>Protéger les données personnelles et la vie privée / Prendre conscience des enjeux économiques, sociaux, politiques et juridiques de la traçabilité</w:t>
      </w:r>
    </w:p>
    <w:p>
      <w:pPr>
        <w:pStyle w:val="Stylededessinpardfaut"/>
        <w:tabs>
          <w:tab w:val="clear" w:pos="709"/>
          <w:tab w:val="left" w:pos="0" w:leader="none"/>
        </w:tabs>
        <w:ind w:left="2127" w:hanging="2127"/>
        <w:jc w:val="both"/>
        <w:rPr>
          <w:rFonts w:ascii="Arial" w:hAnsi="Arial" w:cs="Arial"/>
          <w:color w:val="000000"/>
          <w:sz w:val="21"/>
          <w:szCs w:val="21"/>
        </w:rPr>
      </w:pPr>
      <w:r>
        <w:rPr>
          <w:rFonts w:cs="Arial" w:ascii="Arial" w:hAnsi="Arial"/>
          <w:color w:val="000000"/>
          <w:sz w:val="21"/>
          <w:szCs w:val="21"/>
        </w:rPr>
        <w:tab/>
        <w:t>Comprendre les incidences concrètes des conditions générales d'utilisation d'un service</w:t>
      </w:r>
    </w:p>
    <w:p>
      <w:pPr>
        <w:pStyle w:val="Stylededessinpardfaut"/>
        <w:tabs>
          <w:tab w:val="clear" w:pos="709"/>
          <w:tab w:val="left" w:pos="0" w:leader="none"/>
        </w:tabs>
        <w:ind w:left="2127" w:hanging="2127"/>
        <w:jc w:val="both"/>
        <w:rPr>
          <w:rFonts w:ascii="Arial" w:hAnsi="Arial" w:cs="Arial"/>
          <w:color w:val="000000"/>
          <w:sz w:val="21"/>
          <w:szCs w:val="21"/>
        </w:rPr>
      </w:pPr>
      <w:r>
        <w:rPr>
          <w:rFonts w:cs="Arial" w:ascii="Arial" w:hAnsi="Arial"/>
          <w:color w:val="000000"/>
          <w:sz w:val="21"/>
          <w:szCs w:val="21"/>
        </w:rPr>
        <w:tab/>
        <w:t>Évaluer la pertinence d'une collecte de données par un service en ligne et en comprendre les finalités</w:t>
      </w:r>
    </w:p>
    <w:p>
      <w:pPr>
        <w:pStyle w:val="Stylededessinpardfaut"/>
        <w:tabs>
          <w:tab w:val="clear" w:pos="709"/>
          <w:tab w:val="left" w:pos="0" w:leader="none"/>
        </w:tabs>
        <w:ind w:left="2127" w:hanging="2127"/>
        <w:jc w:val="both"/>
        <w:rPr>
          <w:rFonts w:ascii="Arial" w:hAnsi="Arial" w:cs="Arial"/>
          <w:color w:val="000000"/>
          <w:sz w:val="21"/>
          <w:szCs w:val="21"/>
        </w:rPr>
      </w:pPr>
      <w:r>
        <w:rPr>
          <w:rFonts w:cs="Arial" w:ascii="Arial" w:hAnsi="Arial"/>
          <w:color w:val="000000"/>
          <w:sz w:val="21"/>
          <w:szCs w:val="21"/>
        </w:rPr>
        <w:tab/>
        <w:t>Protéger la santé, le bien-être et l’environnement Choisir et promouvoir des stratégies de protection de sa santé et de celle des autres dans un environnement numérique</w:t>
      </w:r>
    </w:p>
    <w:p>
      <w:pPr>
        <w:pStyle w:val="Stylededessinpardfaut"/>
        <w:tabs>
          <w:tab w:val="clear" w:pos="709"/>
          <w:tab w:val="left" w:pos="0" w:leader="none"/>
        </w:tabs>
        <w:ind w:left="2127" w:hanging="2127"/>
        <w:jc w:val="both"/>
        <w:rPr>
          <w:rFonts w:ascii="Arial" w:hAnsi="Arial" w:cs="Arial"/>
          <w:sz w:val="21"/>
          <w:szCs w:val="21"/>
        </w:rPr>
      </w:pPr>
      <w:r>
        <w:rPr>
          <w:rFonts w:cs="Arial" w:ascii="Arial" w:hAnsi="Arial"/>
          <w:color w:val="000000"/>
          <w:sz w:val="21"/>
          <w:szCs w:val="21"/>
        </w:rPr>
        <w:tab/>
        <w:t>Limiter pour soi le stress associé à la connexion permanente.</w:t>
      </w:r>
    </w:p>
    <w:p>
      <w:pPr>
        <w:pStyle w:val="Normal"/>
        <w:jc w:val="both"/>
        <w:rPr>
          <w:rFonts w:ascii="Arial" w:hAnsi="Arial" w:cs="Arial"/>
          <w:sz w:val="21"/>
          <w:szCs w:val="21"/>
        </w:rPr>
      </w:pPr>
      <w:r>
        <w:rPr>
          <w:rFonts w:cs="Arial" w:ascii="Arial" w:hAnsi="Arial"/>
          <w:sz w:val="21"/>
          <w:szCs w:val="21"/>
        </w:rPr>
      </w:r>
    </w:p>
    <w:p>
      <w:pPr>
        <w:pStyle w:val="Normal"/>
        <w:widowControl/>
        <w:jc w:val="center"/>
        <w:rPr/>
      </w:pPr>
      <w:hyperlink r:id="rId7">
        <w:r>
          <w:rPr>
            <w:rStyle w:val="LienInternet"/>
            <w:rFonts w:cs="Arial" w:ascii="Arial" w:hAnsi="Arial"/>
            <w:b/>
            <w:bCs/>
            <w:sz w:val="22"/>
            <w:szCs w:val="22"/>
          </w:rPr>
          <w:t>https://eduscol.education.fr/721/evaluer-et-certifier-les-competences-numeriques</w:t>
        </w:r>
      </w:hyperlink>
      <w:r>
        <w:rPr>
          <w:rStyle w:val="LienInternet"/>
          <w:rFonts w:cs="Arial" w:ascii="Arial" w:hAnsi="Arial"/>
          <w:b/>
          <w:bCs/>
          <w:color w:val="9900FF"/>
          <w:sz w:val="22"/>
          <w:szCs w:val="22"/>
        </w:rPr>
        <w:t xml:space="preserve"> </w:t>
      </w:r>
    </w:p>
    <w:p>
      <w:pPr>
        <w:pStyle w:val="Normal"/>
        <w:jc w:val="both"/>
        <w:rPr>
          <w:rStyle w:val="LienInternet"/>
          <w:b/>
          <w:b/>
          <w:bCs/>
          <w:color w:val="9900FF"/>
        </w:rPr>
      </w:pPr>
      <w:r>
        <w:rPr>
          <w:b/>
          <w:bCs/>
          <w:color w:val="9900FF"/>
        </w:rPr>
        <w:t xml:space="preserve">          </w:t>
      </w:r>
      <w:hyperlink r:id="rId8">
        <w:r>
          <w:rPr>
            <w:rStyle w:val="LienInternet"/>
            <w:b/>
            <w:bCs/>
          </w:rPr>
          <w:t>https://eduscol.education.fr/739/crcn-parcours-enseignants</w:t>
        </w:r>
      </w:hyperlink>
    </w:p>
    <w:p>
      <w:pPr>
        <w:pStyle w:val="Normal"/>
        <w:jc w:val="both"/>
        <w:rPr>
          <w:rStyle w:val="LienInternet"/>
          <w:b/>
          <w:b/>
          <w:bCs/>
          <w:color w:val="9900FF"/>
        </w:rPr>
      </w:pPr>
      <w:r>
        <w:rPr>
          <w:b/>
          <w:bCs/>
          <w:color w:val="9900FF"/>
        </w:rPr>
      </w:r>
    </w:p>
    <w:p>
      <w:pPr>
        <w:pStyle w:val="Normal"/>
        <w:jc w:val="both"/>
        <w:rPr/>
      </w:pPr>
      <w:r>
        <w:rPr/>
        <w:drawing>
          <wp:anchor behindDoc="0" distT="0" distB="0" distL="0" distR="0" simplePos="0" locked="0" layoutInCell="0" allowOverlap="1" relativeHeight="24">
            <wp:simplePos x="0" y="0"/>
            <wp:positionH relativeFrom="margin">
              <wp:posOffset>2177415</wp:posOffset>
            </wp:positionH>
            <wp:positionV relativeFrom="margin">
              <wp:posOffset>5859145</wp:posOffset>
            </wp:positionV>
            <wp:extent cx="4217035" cy="3044825"/>
            <wp:effectExtent l="0" t="0" r="0" b="0"/>
            <wp:wrapSquare wrapText="largest"/>
            <wp:docPr id="2"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pic:cNvPicPr>
                      <a:picLocks noChangeAspect="1" noChangeArrowheads="1"/>
                    </pic:cNvPicPr>
                  </pic:nvPicPr>
                  <pic:blipFill>
                    <a:blip r:embed="rId9"/>
                    <a:stretch>
                      <a:fillRect/>
                    </a:stretch>
                  </pic:blipFill>
                  <pic:spPr bwMode="auto">
                    <a:xfrm>
                      <a:off x="0" y="0"/>
                      <a:ext cx="4217035" cy="3044825"/>
                    </a:xfrm>
                    <a:prstGeom prst="rect">
                      <a:avLst/>
                    </a:prstGeom>
                  </pic:spPr>
                </pic:pic>
              </a:graphicData>
            </a:graphic>
          </wp:anchor>
        </w:drawing>
      </w:r>
    </w:p>
    <w:p>
      <w:pPr>
        <w:pStyle w:val="Normal"/>
        <w:jc w:val="both"/>
        <w:rPr>
          <w:b/>
          <w:b/>
          <w:bCs/>
          <w:color w:val="9900FF"/>
        </w:rPr>
      </w:pPr>
      <w:r>
        <w:rPr/>
        <w:drawing>
          <wp:anchor behindDoc="0" distT="0" distB="0" distL="0" distR="0" simplePos="0" locked="0" layoutInCell="0" allowOverlap="1" relativeHeight="25">
            <wp:simplePos x="0" y="0"/>
            <wp:positionH relativeFrom="margin">
              <wp:posOffset>24130</wp:posOffset>
            </wp:positionH>
            <wp:positionV relativeFrom="margin">
              <wp:posOffset>7015480</wp:posOffset>
            </wp:positionV>
            <wp:extent cx="1804670" cy="805180"/>
            <wp:effectExtent l="0" t="0" r="0" b="0"/>
            <wp:wrapSquare wrapText="largest"/>
            <wp:docPr id="3"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 descr=""/>
                    <pic:cNvPicPr>
                      <a:picLocks noChangeAspect="1" noChangeArrowheads="1"/>
                    </pic:cNvPicPr>
                  </pic:nvPicPr>
                  <pic:blipFill>
                    <a:blip r:embed="rId10"/>
                    <a:stretch>
                      <a:fillRect/>
                    </a:stretch>
                  </pic:blipFill>
                  <pic:spPr bwMode="auto">
                    <a:xfrm>
                      <a:off x="0" y="0"/>
                      <a:ext cx="1804670" cy="805180"/>
                    </a:xfrm>
                    <a:prstGeom prst="rect">
                      <a:avLst/>
                    </a:prstGeom>
                  </pic:spPr>
                </pic:pic>
              </a:graphicData>
            </a:graphic>
          </wp:anchor>
        </w:drawing>
      </w:r>
    </w:p>
    <w:sectPr>
      <w:headerReference w:type="even" r:id="rId11"/>
      <w:headerReference w:type="default" r:id="rId12"/>
      <w:headerReference w:type="first" r:id="rId13"/>
      <w:footerReference w:type="even" r:id="rId14"/>
      <w:footerReference w:type="default" r:id="rId15"/>
      <w:footerReference w:type="first" r:id="rId16"/>
      <w:type w:val="nextPage"/>
      <w:pgSz w:w="11906" w:h="16838"/>
      <w:pgMar w:left="1134" w:right="1134" w:gutter="0" w:header="0" w:top="1418" w:footer="0" w:bottom="1418"/>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Calibri Light">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Lucida Sans">
    <w:charset w:val="00"/>
    <w:family w:val="roman"/>
    <w:pitch w:val="variable"/>
  </w:font>
  <w:font w:name="Noto Sans">
    <w:charset w:val="00"/>
    <w:family w:val="roman"/>
    <w:pitch w:val="variable"/>
  </w:font>
  <w:font w:name="Calibri Light">
    <w:charset w:val="00"/>
    <w:family w:val="swiss"/>
    <w:pitch w:val="variable"/>
  </w:font>
  <w:font w:name="Calibri">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47116012"/>
    </w:sdtPr>
    <w:sdtContent>
      <w:p>
        <w:pPr>
          <w:pStyle w:val="Pieddepage"/>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p>
    <w:pPr>
      <w:pStyle w:val="Pieddepage"/>
      <w:ind w:right="360" w:hanging="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56263217"/>
    </w:sdtPr>
    <w:sdtContent>
      <w:p>
        <w:pPr>
          <w:pStyle w:val="Pieddepage"/>
          <w:tabs>
            <w:tab w:val="clear" w:pos="4536"/>
            <w:tab w:val="clear" w:pos="9072"/>
            <w:tab w:val="center" w:pos="4819" w:leader="none"/>
          </w:tabs>
          <w:rPr>
            <w:rFonts w:ascii="Arial" w:hAnsi="Arial" w:cs="Arial"/>
            <w:color w:val="000000"/>
            <w:sz w:val="22"/>
            <w:szCs w:val="22"/>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tab/>
        </w:r>
        <w:r>
          <w:rPr>
            <w:rFonts w:cs="Arial" w:ascii="Arial" w:hAnsi="Arial"/>
            <w:color w:val="000000"/>
            <w:sz w:val="22"/>
            <w:szCs w:val="22"/>
          </w:rPr>
          <w:t>Année scolaire 2023-2024</w:t>
        </w:r>
      </w:p>
      <w:p>
        <w:pPr>
          <w:pStyle w:val="Pieddepage"/>
          <w:tabs>
            <w:tab w:val="clear" w:pos="4536"/>
            <w:tab w:val="clear" w:pos="9072"/>
            <w:tab w:val="center" w:pos="4819" w:leader="none"/>
          </w:tabs>
          <w:rPr>
            <w:rStyle w:val="Pagenumber"/>
          </w:rPr>
        </w:pPr>
        <w:r>
          <w:rPr/>
        </w:r>
      </w:p>
      <w:p>
        <w:pPr>
          <w:pStyle w:val="Pieddepage"/>
          <w:ind w:right="360" w:hanging="0"/>
          <w:rPr/>
        </w:pPr>
        <w:r>
          <w:rPr/>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75734530"/>
    </w:sdtPr>
    <w:sdtContent>
      <w:p>
        <w:pPr>
          <w:pStyle w:val="Pieddepage"/>
          <w:tabs>
            <w:tab w:val="clear" w:pos="4536"/>
            <w:tab w:val="clear" w:pos="9072"/>
            <w:tab w:val="center" w:pos="4819" w:leader="none"/>
          </w:tabs>
          <w:rPr>
            <w:rFonts w:ascii="Arial" w:hAnsi="Arial" w:cs="Arial"/>
            <w:color w:val="000000"/>
            <w:sz w:val="22"/>
            <w:szCs w:val="22"/>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tab/>
        </w:r>
        <w:r>
          <w:rPr>
            <w:rFonts w:cs="Arial" w:ascii="Arial" w:hAnsi="Arial"/>
            <w:color w:val="000000"/>
            <w:sz w:val="22"/>
            <w:szCs w:val="22"/>
          </w:rPr>
          <w:t>Année scolaire 2023-2024</w:t>
        </w:r>
      </w:p>
      <w:p>
        <w:pPr>
          <w:pStyle w:val="Pieddepage"/>
          <w:tabs>
            <w:tab w:val="clear" w:pos="4536"/>
            <w:tab w:val="clear" w:pos="9072"/>
            <w:tab w:val="center" w:pos="4819" w:leader="none"/>
          </w:tabs>
          <w:rPr>
            <w:rStyle w:val="Pagenumber"/>
          </w:rPr>
        </w:pPr>
        <w:r>
          <w:rPr/>
        </w:r>
      </w:p>
      <w:p>
        <w:pPr>
          <w:pStyle w:val="Pieddepage"/>
          <w:ind w:right="360" w:hanging="0"/>
          <w:rPr/>
        </w:pPr>
        <w:r>
          <w:rPr/>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599005617"/>
    </w:sdtPr>
    <w:sdtContent>
      <w:p>
        <w:pPr>
          <w:pStyle w:val="Entte"/>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p>
    <w:pPr>
      <w:pStyle w:val="Entte"/>
      <w:ind w:right="360" w:hanging="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ind w:right="360" w:hanging="0"/>
      <w:rPr/>
    </w:pPr>
    <w:r>
      <w:rPr/>
    </w:r>
  </w:p>
  <w:p>
    <w:pPr>
      <w:pStyle w:val="Entte"/>
      <w:ind w:right="360" w:hanging="0"/>
      <w:rPr/>
    </w:pPr>
    <w:r>
      <w:rPr/>
    </w:r>
  </w:p>
  <w:p>
    <w:pPr>
      <w:pStyle w:val="Entte"/>
      <w:ind w:right="360" w:hanging="0"/>
      <w:jc w:val="center"/>
      <w:rPr/>
    </w:pPr>
    <w:r>
      <w:rPr/>
      <mc:AlternateContent>
        <mc:Choice Requires="wps">
          <w:drawing>
            <wp:anchor behindDoc="1" distT="0" distB="0" distL="0" distR="0" simplePos="0" locked="0" layoutInCell="0" allowOverlap="1" relativeHeight="14">
              <wp:simplePos x="0" y="0"/>
              <wp:positionH relativeFrom="margin">
                <wp:align>right</wp:align>
              </wp:positionH>
              <wp:positionV relativeFrom="paragraph">
                <wp:posOffset>635</wp:posOffset>
              </wp:positionV>
              <wp:extent cx="14605" cy="173990"/>
              <wp:effectExtent l="0" t="0" r="0" b="0"/>
              <wp:wrapNone/>
              <wp:docPr id="4" name="Cadre1"/>
              <a:graphic xmlns:a="http://schemas.openxmlformats.org/drawingml/2006/main">
                <a:graphicData uri="http://schemas.microsoft.com/office/word/2010/wordprocessingShape">
                  <wps:wsp>
                    <wps:cNvSpPr/>
                    <wps:spPr>
                      <a:xfrm>
                        <a:off x="0" y="0"/>
                        <a:ext cx="14760" cy="173880"/>
                      </a:xfrm>
                      <a:prstGeom prst="rect">
                        <a:avLst/>
                      </a:prstGeom>
                      <a:noFill/>
                      <a:ln w="0">
                        <a:noFill/>
                      </a:ln>
                    </wps:spPr>
                    <wps:style>
                      <a:lnRef idx="0"/>
                      <a:fillRef idx="0"/>
                      <a:effectRef idx="0"/>
                      <a:fontRef idx="minor"/>
                    </wps:style>
                    <wps:txbx>
                      <w:txbxContent>
                        <w:p>
                          <w:pPr>
                            <w:pStyle w:val="Entte"/>
                            <w:rPr>
                              <w:rStyle w:val="Pagenumber"/>
                            </w:rPr>
                          </w:pPr>
                          <w:r>
                            <w:rPr/>
                          </w:r>
                        </w:p>
                      </w:txbxContent>
                    </wps:txbx>
                    <wps:bodyPr lIns="0" rIns="0" tIns="0" bIns="0" anchor="t">
                      <a:spAutoFit/>
                    </wps:bodyPr>
                  </wps:wsp>
                </a:graphicData>
              </a:graphic>
            </wp:anchor>
          </w:drawing>
        </mc:Choice>
        <mc:Fallback>
          <w:pict>
            <v:rect id="shape_0" ID="Cadre1" path="m0,0l-2147483645,0l-2147483645,-2147483646l0,-2147483646xe" stroked="f" o:allowincell="f" style="position:absolute;margin-left:480.7pt;margin-top:0.05pt;width:1.1pt;height:13.65pt;mso-wrap-style:none;v-text-anchor:middle;mso-position-horizontal:right;mso-position-horizontal-relative:margin">
              <v:fill o:detectmouseclick="t" on="false"/>
              <v:stroke color="#3465a4" joinstyle="round" endcap="flat"/>
              <v:textbox>
                <w:txbxContent>
                  <w:p>
                    <w:pPr>
                      <w:pStyle w:val="Entte"/>
                      <w:rPr>
                        <w:rStyle w:val="Pagenumber"/>
                      </w:rPr>
                    </w:pPr>
                    <w:r>
                      <w:rPr/>
                    </w:r>
                  </w:p>
                </w:txbxContent>
              </v:textbox>
              <w10:wrap type="none"/>
            </v:rect>
          </w:pict>
        </mc:Fallback>
      </mc:AlternateContent>
      <w:drawing>
        <wp:anchor behindDoc="0" distT="0" distB="0" distL="0" distR="0" simplePos="0" locked="0" layoutInCell="0" allowOverlap="1" relativeHeight="23">
          <wp:simplePos x="0" y="0"/>
          <wp:positionH relativeFrom="margin">
            <wp:posOffset>5234305</wp:posOffset>
          </wp:positionH>
          <wp:positionV relativeFrom="margin">
            <wp:posOffset>-824865</wp:posOffset>
          </wp:positionV>
          <wp:extent cx="1019810" cy="758190"/>
          <wp:effectExtent l="0" t="0" r="0" b="0"/>
          <wp:wrapSquare wrapText="largest"/>
          <wp:docPr id="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 descr=""/>
                  <pic:cNvPicPr>
                    <a:picLocks noChangeAspect="1" noChangeArrowheads="1"/>
                  </pic:cNvPicPr>
                </pic:nvPicPr>
                <pic:blipFill>
                  <a:blip r:embed="rId1"/>
                  <a:srcRect l="-12" t="-16" r="-12" b="-16"/>
                  <a:stretch>
                    <a:fillRect/>
                  </a:stretch>
                </pic:blipFill>
                <pic:spPr bwMode="auto">
                  <a:xfrm>
                    <a:off x="0" y="0"/>
                    <a:ext cx="1019810" cy="758190"/>
                  </a:xfrm>
                  <a:prstGeom prst="rect">
                    <a:avLst/>
                  </a:prstGeom>
                </pic:spPr>
              </pic:pic>
            </a:graphicData>
          </a:graphic>
        </wp:anchor>
      </w:drawing>
      <mc:AlternateContent>
        <mc:Choice Requires="wps">
          <w:drawing>
            <wp:anchor behindDoc="1" distT="0" distB="1905" distL="114300" distR="114300" simplePos="0" locked="0" layoutInCell="0" allowOverlap="1" relativeHeight="32">
              <wp:simplePos x="0" y="0"/>
              <wp:positionH relativeFrom="margin">
                <wp:posOffset>-55245</wp:posOffset>
              </wp:positionH>
              <wp:positionV relativeFrom="margin">
                <wp:posOffset>-819785</wp:posOffset>
              </wp:positionV>
              <wp:extent cx="1174750" cy="772795"/>
              <wp:effectExtent l="0" t="0" r="0" b="1905"/>
              <wp:wrapSquare wrapText="bothSides"/>
              <wp:docPr id="7" name="Image 11"/>
              <a:graphic xmlns:a="http://schemas.openxmlformats.org/drawingml/2006/main">
                <a:graphicData uri="http://schemas.openxmlformats.org/drawingml/2006/picture">
                  <pic:pic xmlns:pic="http://schemas.openxmlformats.org/drawingml/2006/picture">
                    <pic:nvPicPr>
                      <pic:cNvPr id="0" name="Image 11" descr=""/>
                      <pic:cNvPicPr/>
                    </pic:nvPicPr>
                    <pic:blipFill>
                      <a:blip r:embed="rId2">
                        <a:extLst>
                          <a:ext uri="{BEBA8EAE-BF5A-486C-A8C5-ECC9F3942E4B}">
                            <a14:imgProps xmlns:a14="http://schemas.microsoft.com/office/drawing/2010/main">
                              <a14:imgLayer r:embed="rId3">
                                <a14:imgEffect>
                                  <a14:sharpenSoften amount="50000"/>
                                </a14:imgEffect>
                              </a14:imgLayer>
                            </a14:imgProps>
                          </a:ext>
                        </a:extLst>
                      </a:blip>
                      <a:stretch/>
                    </pic:blipFill>
                    <pic:spPr>
                      <a:xfrm>
                        <a:off x="0" y="0"/>
                        <a:ext cx="1174680" cy="77292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 11" stroked="f" o:allowincell="f" style="position:absolute;margin-left:-4.35pt;margin-top:-64.55pt;width:92.45pt;height:60.8pt;mso-wrap-style:none;v-text-anchor:middle;mso-position-horizontal-relative:margin;mso-position-vertical-relative:margin" type="_x0000_t75">
              <v:imagedata r:id="rId2" o:detectmouseclick="t"/>
              <v:stroke color="#3465a4" joinstyle="round" endcap="flat"/>
              <w10:wrap type="square"/>
            </v:shape>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ind w:right="360" w:hanging="0"/>
      <w:rPr/>
    </w:pPr>
    <w:r>
      <w:rPr/>
    </w:r>
  </w:p>
  <w:p>
    <w:pPr>
      <w:pStyle w:val="Entte"/>
      <w:ind w:right="360" w:hanging="0"/>
      <w:rPr/>
    </w:pPr>
    <w:r>
      <w:rPr/>
    </w:r>
  </w:p>
  <w:p>
    <w:pPr>
      <w:pStyle w:val="Entte"/>
      <w:ind w:right="360" w:hanging="0"/>
      <w:jc w:val="center"/>
      <w:rPr/>
    </w:pPr>
    <w:r>
      <w:rPr/>
      <mc:AlternateContent>
        <mc:Choice Requires="wps">
          <w:drawing>
            <wp:anchor behindDoc="1" distT="0" distB="0" distL="0" distR="0" simplePos="0" locked="0" layoutInCell="0" allowOverlap="1" relativeHeight="14">
              <wp:simplePos x="0" y="0"/>
              <wp:positionH relativeFrom="margin">
                <wp:align>right</wp:align>
              </wp:positionH>
              <wp:positionV relativeFrom="paragraph">
                <wp:posOffset>635</wp:posOffset>
              </wp:positionV>
              <wp:extent cx="14605" cy="173990"/>
              <wp:effectExtent l="0" t="0" r="0" b="0"/>
              <wp:wrapNone/>
              <wp:docPr id="8" name="Cadre1"/>
              <a:graphic xmlns:a="http://schemas.openxmlformats.org/drawingml/2006/main">
                <a:graphicData uri="http://schemas.microsoft.com/office/word/2010/wordprocessingShape">
                  <wps:wsp>
                    <wps:cNvSpPr/>
                    <wps:spPr>
                      <a:xfrm>
                        <a:off x="0" y="0"/>
                        <a:ext cx="14760" cy="173880"/>
                      </a:xfrm>
                      <a:prstGeom prst="rect">
                        <a:avLst/>
                      </a:prstGeom>
                      <a:noFill/>
                      <a:ln w="0">
                        <a:noFill/>
                      </a:ln>
                    </wps:spPr>
                    <wps:style>
                      <a:lnRef idx="0"/>
                      <a:fillRef idx="0"/>
                      <a:effectRef idx="0"/>
                      <a:fontRef idx="minor"/>
                    </wps:style>
                    <wps:txbx>
                      <w:txbxContent>
                        <w:p>
                          <w:pPr>
                            <w:pStyle w:val="Entte"/>
                            <w:rPr>
                              <w:rStyle w:val="Pagenumber"/>
                            </w:rPr>
                          </w:pPr>
                          <w:r>
                            <w:rPr/>
                          </w:r>
                        </w:p>
                      </w:txbxContent>
                    </wps:txbx>
                    <wps:bodyPr lIns="0" rIns="0" tIns="0" bIns="0" anchor="t">
                      <a:spAutoFit/>
                    </wps:bodyPr>
                  </wps:wsp>
                </a:graphicData>
              </a:graphic>
            </wp:anchor>
          </w:drawing>
        </mc:Choice>
        <mc:Fallback>
          <w:pict>
            <v:rect id="shape_0" ID="Cadre1" path="m0,0l-2147483645,0l-2147483645,-2147483646l0,-2147483646xe" stroked="f" o:allowincell="f" style="position:absolute;margin-left:480.7pt;margin-top:0.05pt;width:1.1pt;height:13.65pt;mso-wrap-style:none;v-text-anchor:middle;mso-position-horizontal:right;mso-position-horizontal-relative:margin">
              <v:fill o:detectmouseclick="t" on="false"/>
              <v:stroke color="#3465a4" joinstyle="round" endcap="flat"/>
              <v:textbox>
                <w:txbxContent>
                  <w:p>
                    <w:pPr>
                      <w:pStyle w:val="Entte"/>
                      <w:rPr>
                        <w:rStyle w:val="Pagenumber"/>
                      </w:rPr>
                    </w:pPr>
                    <w:r>
                      <w:rPr/>
                    </w:r>
                  </w:p>
                </w:txbxContent>
              </v:textbox>
              <w10:wrap type="none"/>
            </v:rect>
          </w:pict>
        </mc:Fallback>
      </mc:AlternateContent>
      <w:drawing>
        <wp:anchor behindDoc="0" distT="0" distB="0" distL="0" distR="0" simplePos="0" locked="0" layoutInCell="0" allowOverlap="1" relativeHeight="23">
          <wp:simplePos x="0" y="0"/>
          <wp:positionH relativeFrom="margin">
            <wp:posOffset>5234305</wp:posOffset>
          </wp:positionH>
          <wp:positionV relativeFrom="margin">
            <wp:posOffset>-824865</wp:posOffset>
          </wp:positionV>
          <wp:extent cx="1019810" cy="758190"/>
          <wp:effectExtent l="0" t="0" r="0" b="0"/>
          <wp:wrapSquare wrapText="largest"/>
          <wp:docPr id="10"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 descr=""/>
                  <pic:cNvPicPr>
                    <a:picLocks noChangeAspect="1" noChangeArrowheads="1"/>
                  </pic:cNvPicPr>
                </pic:nvPicPr>
                <pic:blipFill>
                  <a:blip r:embed="rId1"/>
                  <a:srcRect l="-12" t="-16" r="-12" b="-16"/>
                  <a:stretch>
                    <a:fillRect/>
                  </a:stretch>
                </pic:blipFill>
                <pic:spPr bwMode="auto">
                  <a:xfrm>
                    <a:off x="0" y="0"/>
                    <a:ext cx="1019810" cy="758190"/>
                  </a:xfrm>
                  <a:prstGeom prst="rect">
                    <a:avLst/>
                  </a:prstGeom>
                </pic:spPr>
              </pic:pic>
            </a:graphicData>
          </a:graphic>
        </wp:anchor>
      </w:drawing>
      <mc:AlternateContent>
        <mc:Choice Requires="wps">
          <w:drawing>
            <wp:anchor behindDoc="1" distT="0" distB="1905" distL="114300" distR="114300" simplePos="0" locked="0" layoutInCell="0" allowOverlap="1" relativeHeight="32">
              <wp:simplePos x="0" y="0"/>
              <wp:positionH relativeFrom="margin">
                <wp:posOffset>-55245</wp:posOffset>
              </wp:positionH>
              <wp:positionV relativeFrom="margin">
                <wp:posOffset>-819785</wp:posOffset>
              </wp:positionV>
              <wp:extent cx="1174750" cy="772795"/>
              <wp:effectExtent l="0" t="0" r="0" b="1905"/>
              <wp:wrapSquare wrapText="bothSides"/>
              <wp:docPr id="11" name="Image 11"/>
              <a:graphic xmlns:a="http://schemas.openxmlformats.org/drawingml/2006/main">
                <a:graphicData uri="http://schemas.openxmlformats.org/drawingml/2006/picture">
                  <pic:pic xmlns:pic="http://schemas.openxmlformats.org/drawingml/2006/picture">
                    <pic:nvPicPr>
                      <pic:cNvPr id="1" name="Image 11" descr=""/>
                      <pic:cNvPicPr/>
                    </pic:nvPicPr>
                    <pic:blipFill>
                      <a:blip r:embed="rId2">
                        <a:extLst>
                          <a:ext uri="{BEBA8EAE-BF5A-486C-A8C5-ECC9F3942E4B}">
                            <a14:imgProps xmlns:a14="http://schemas.microsoft.com/office/drawing/2010/main">
                              <a14:imgLayer r:embed="rId3">
                                <a14:imgEffect>
                                  <a14:sharpenSoften amount="50000"/>
                                </a14:imgEffect>
                              </a14:imgLayer>
                            </a14:imgProps>
                          </a:ext>
                        </a:extLst>
                      </a:blip>
                      <a:stretch/>
                    </pic:blipFill>
                    <pic:spPr>
                      <a:xfrm>
                        <a:off x="0" y="0"/>
                        <a:ext cx="1174680" cy="772920"/>
                      </a:xfrm>
                      <a:prstGeom prst="rect">
                        <a:avLst/>
                      </a:prstGeom>
                      <a:ln w="0">
                        <a:noFill/>
                      </a:ln>
                    </pic:spPr>
                  </pic:pic>
                </a:graphicData>
              </a:graphic>
            </wp:anchor>
          </w:drawing>
        </mc:Choice>
        <mc:Fallback>
          <w:pict>
            <v:shape id="shape_0" ID="Image 11" stroked="f" o:allowincell="f" style="position:absolute;margin-left:-4.35pt;margin-top:-64.55pt;width:92.45pt;height:60.8pt;mso-wrap-style:none;v-text-anchor:middle;mso-position-horizontal-relative:margin;mso-position-vertical-relative:margin" type="_x0000_t75">
              <v:imagedata r:id="rId2" o:detectmouseclick="t"/>
              <v:stroke color="#3465a4" joinstyle="round" endcap="flat"/>
              <w10:wrap type="square"/>
            </v:shape>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rFonts w:cs="Arial"/>
        <w:color w:val="000091"/>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61"/>
  <w:displayBackgroundShape/>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fr-RE"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Liberation Serif;Times New Roma" w:hAnsi="Liberation Serif;Times New Roma" w:eastAsia="NSimSun" w:cs="Lucida Sans"/>
      <w:color w:val="auto"/>
      <w:kern w:val="2"/>
      <w:sz w:val="24"/>
      <w:szCs w:val="24"/>
      <w:lang w:val="fr-RE" w:eastAsia="zh-CN" w:bidi="hi-IN"/>
    </w:rPr>
  </w:style>
  <w:style w:type="paragraph" w:styleId="Titre1">
    <w:name w:val="Heading 1"/>
    <w:basedOn w:val="Titreprincipal"/>
    <w:next w:val="Corpsdetexte"/>
    <w:uiPriority w:val="9"/>
    <w:qFormat/>
    <w:pPr>
      <w:outlineLvl w:val="0"/>
    </w:pPr>
    <w:rPr>
      <w:rFonts w:ascii="Liberation Serif" w:hAnsi="Liberation Serif" w:eastAsia="NSimSun"/>
      <w:b/>
      <w:bCs/>
      <w:sz w:val="48"/>
      <w:szCs w:val="48"/>
    </w:rPr>
  </w:style>
  <w:style w:type="paragraph" w:styleId="Titre2">
    <w:name w:val="Heading 2"/>
    <w:basedOn w:val="Titreprincipal"/>
    <w:next w:val="Corpsdetexte"/>
    <w:uiPriority w:val="9"/>
    <w:unhideWhenUsed/>
    <w:qFormat/>
    <w:pPr>
      <w:spacing w:before="200" w:after="120"/>
      <w:outlineLvl w:val="1"/>
    </w:pPr>
    <w:rPr>
      <w:rFonts w:ascii="Liberation Serif" w:hAnsi="Liberation Serif" w:eastAsia="NSimSun"/>
      <w:b/>
      <w:bCs/>
      <w:sz w:val="36"/>
      <w:szCs w:val="36"/>
    </w:rPr>
  </w:style>
  <w:style w:type="paragraph" w:styleId="Titre3">
    <w:name w:val="Heading 3"/>
    <w:basedOn w:val="Normal"/>
    <w:next w:val="Normal"/>
    <w:link w:val="Titre3Car"/>
    <w:uiPriority w:val="9"/>
    <w:unhideWhenUsed/>
    <w:qFormat/>
    <w:rsid w:val="00372fb3"/>
    <w:pPr>
      <w:keepNext w:val="true"/>
      <w:keepLines/>
      <w:spacing w:before="40" w:after="0"/>
      <w:outlineLvl w:val="2"/>
    </w:pPr>
    <w:rPr>
      <w:rFonts w:ascii="Calibri Light" w:hAnsi="Calibri Light" w:eastAsia="" w:cs="Mangal" w:asciiTheme="majorHAnsi" w:eastAsiaTheme="majorEastAsia" w:hAnsiTheme="majorHAnsi"/>
      <w:color w:val="1F3763" w:themeColor="accent1" w:themeShade="7f"/>
      <w:szCs w:val="21"/>
    </w:rPr>
  </w:style>
  <w:style w:type="character" w:styleId="DefaultParagraphFont" w:default="1">
    <w:name w:val="Default Paragraph Font"/>
    <w:uiPriority w:val="1"/>
    <w:semiHidden/>
    <w:unhideWhenUsed/>
    <w:qFormat/>
    <w:rPr/>
  </w:style>
  <w:style w:type="character" w:styleId="Accentuation">
    <w:name w:val="Accentuation"/>
    <w:qFormat/>
    <w:rPr>
      <w:i/>
      <w:iCs/>
    </w:rPr>
  </w:style>
  <w:style w:type="character" w:styleId="LienInternet">
    <w:name w:val="Lien Internet"/>
    <w:basedOn w:val="DefaultParagraphFont"/>
    <w:uiPriority w:val="99"/>
    <w:unhideWhenUsed/>
    <w:rsid w:val="00047790"/>
    <w:rPr>
      <w:color w:val="0563C1" w:themeColor="hyperlink"/>
      <w:u w:val="single"/>
    </w:rPr>
  </w:style>
  <w:style w:type="character" w:styleId="EntteCar" w:customStyle="1">
    <w:name w:val="En-tête Car"/>
    <w:basedOn w:val="DefaultParagraphFont"/>
    <w:uiPriority w:val="99"/>
    <w:qFormat/>
    <w:rsid w:val="00372fb3"/>
    <w:rPr>
      <w:rFonts w:ascii="Liberation Serif;Times New Roma" w:hAnsi="Liberation Serif;Times New Roma" w:cs="Mangal"/>
      <w:kern w:val="2"/>
      <w:szCs w:val="21"/>
    </w:rPr>
  </w:style>
  <w:style w:type="character" w:styleId="PieddepageCar" w:customStyle="1">
    <w:name w:val="Pied de page Car"/>
    <w:basedOn w:val="DefaultParagraphFont"/>
    <w:uiPriority w:val="99"/>
    <w:qFormat/>
    <w:rsid w:val="00372fb3"/>
    <w:rPr>
      <w:rFonts w:ascii="Liberation Serif;Times New Roma" w:hAnsi="Liberation Serif;Times New Roma" w:cs="Mangal"/>
      <w:kern w:val="2"/>
      <w:szCs w:val="21"/>
    </w:rPr>
  </w:style>
  <w:style w:type="character" w:styleId="Titre3Car" w:customStyle="1">
    <w:name w:val="Titre 3 Car"/>
    <w:basedOn w:val="DefaultParagraphFont"/>
    <w:uiPriority w:val="9"/>
    <w:qFormat/>
    <w:rsid w:val="00372fb3"/>
    <w:rPr>
      <w:rFonts w:ascii="Calibri Light" w:hAnsi="Calibri Light" w:eastAsia="" w:cs="Mangal" w:asciiTheme="majorHAnsi" w:eastAsiaTheme="majorEastAsia" w:hAnsiTheme="majorHAnsi"/>
      <w:color w:val="1F3763" w:themeColor="accent1" w:themeShade="7f"/>
      <w:kern w:val="2"/>
      <w:szCs w:val="21"/>
    </w:rPr>
  </w:style>
  <w:style w:type="character" w:styleId="Pagenumber">
    <w:name w:val="page number"/>
    <w:basedOn w:val="DefaultParagraphFont"/>
    <w:uiPriority w:val="99"/>
    <w:semiHidden/>
    <w:unhideWhenUsed/>
    <w:qFormat/>
    <w:rsid w:val="00f22053"/>
    <w:rPr/>
  </w:style>
  <w:style w:type="character" w:styleId="Sautdindex" w:customStyle="1">
    <w:name w:val="Saut d'index"/>
    <w:qFormat/>
    <w:rPr/>
  </w:style>
  <w:style w:type="character" w:styleId="UnresolvedMention">
    <w:name w:val="Unresolved Mention"/>
    <w:basedOn w:val="DefaultParagraphFont"/>
    <w:uiPriority w:val="99"/>
    <w:semiHidden/>
    <w:unhideWhenUsed/>
    <w:qFormat/>
    <w:rsid w:val="00047790"/>
    <w:rPr>
      <w:color w:val="605E5C"/>
      <w:shd w:fill="E1DFDD" w:val="clear"/>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style>
  <w:style w:type="paragraph" w:styleId="Lgende">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style>
  <w:style w:type="paragraph" w:styleId="Titreprincipal">
    <w:name w:val="Title"/>
    <w:basedOn w:val="Normal"/>
    <w:next w:val="Corpsdetexte"/>
    <w:uiPriority w:val="10"/>
    <w:qFormat/>
    <w:pPr>
      <w:keepNext w:val="true"/>
      <w:spacing w:before="240" w:after="120"/>
    </w:pPr>
    <w:rPr>
      <w:rFonts w:ascii="Liberation Sans;Arial" w:hAnsi="Liberation Sans;Arial" w:eastAsia="Microsoft YaHei"/>
      <w:sz w:val="28"/>
      <w:szCs w:val="28"/>
    </w:rPr>
  </w:style>
  <w:style w:type="paragraph" w:styleId="Caption">
    <w:name w:val="caption"/>
    <w:basedOn w:val="Normal"/>
    <w:qFormat/>
    <w:pPr>
      <w:suppressLineNumbers/>
      <w:spacing w:before="120" w:after="120"/>
    </w:pPr>
    <w:rPr>
      <w:i/>
      <w:iCs/>
    </w:rPr>
  </w:style>
  <w:style w:type="paragraph" w:styleId="Stylededessinpardfaut" w:customStyle="1">
    <w:name w:val="Style de dessin par défaut"/>
    <w:qFormat/>
    <w:pPr>
      <w:widowControl w:val="false"/>
      <w:suppressAutoHyphens w:val="true"/>
      <w:bidi w:val="0"/>
      <w:spacing w:lineRule="atLeast" w:line="200" w:before="0" w:after="0"/>
      <w:jc w:val="left"/>
    </w:pPr>
    <w:rPr>
      <w:rFonts w:ascii="Lucida Sans" w:hAnsi="Lucida Sans" w:eastAsia="Tahoma" w:cs="Liberation Sans;Arial"/>
      <w:color w:val="auto"/>
      <w:kern w:val="2"/>
      <w:sz w:val="36"/>
      <w:szCs w:val="24"/>
      <w:lang w:val="fr-RE" w:eastAsia="zh-CN" w:bidi="hi-IN"/>
    </w:rPr>
  </w:style>
  <w:style w:type="paragraph" w:styleId="Objetsansremplissage" w:customStyle="1">
    <w:name w:val="Objet sans remplissage"/>
    <w:basedOn w:val="Stylededessinpardfaut"/>
    <w:qFormat/>
    <w:pPr/>
    <w:rPr>
      <w:rFonts w:cs="Lucida Sans"/>
    </w:rPr>
  </w:style>
  <w:style w:type="paragraph" w:styleId="Objetsansremplissageetsansligne" w:customStyle="1">
    <w:name w:val="Objet sans remplissage et sans ligne"/>
    <w:basedOn w:val="Stylededessinpardfaut"/>
    <w:qFormat/>
    <w:pPr/>
    <w:rPr>
      <w:rFonts w:cs="Lucida Sans"/>
    </w:rPr>
  </w:style>
  <w:style w:type="paragraph" w:styleId="Texte" w:customStyle="1">
    <w:name w:val="Texte"/>
    <w:basedOn w:val="Caption"/>
    <w:qFormat/>
    <w:pPr/>
    <w:rPr/>
  </w:style>
  <w:style w:type="paragraph" w:styleId="A4" w:customStyle="1">
    <w:name w:val="A4"/>
    <w:basedOn w:val="Texte"/>
    <w:qFormat/>
    <w:pPr/>
    <w:rPr>
      <w:rFonts w:ascii="Noto Sans" w:hAnsi="Noto Sans" w:cs="Noto Sans"/>
      <w:sz w:val="36"/>
    </w:rPr>
  </w:style>
  <w:style w:type="paragraph" w:styleId="TitreA4" w:customStyle="1">
    <w:name w:val="Titre A4"/>
    <w:basedOn w:val="A4"/>
    <w:qFormat/>
    <w:pPr/>
    <w:rPr>
      <w:sz w:val="87"/>
    </w:rPr>
  </w:style>
  <w:style w:type="paragraph" w:styleId="EntteA4" w:customStyle="1">
    <w:name w:val="En-tête A4"/>
    <w:basedOn w:val="A4"/>
    <w:qFormat/>
    <w:pPr/>
    <w:rPr>
      <w:sz w:val="48"/>
    </w:rPr>
  </w:style>
  <w:style w:type="paragraph" w:styleId="TexteA4" w:customStyle="1">
    <w:name w:val="Texte A4"/>
    <w:basedOn w:val="A4"/>
    <w:qFormat/>
    <w:pPr/>
    <w:rPr/>
  </w:style>
  <w:style w:type="paragraph" w:styleId="A0" w:customStyle="1">
    <w:name w:val="A0"/>
    <w:basedOn w:val="Texte"/>
    <w:qFormat/>
    <w:pPr/>
    <w:rPr>
      <w:rFonts w:ascii="Noto Sans" w:hAnsi="Noto Sans" w:cs="Noto Sans"/>
      <w:sz w:val="95"/>
    </w:rPr>
  </w:style>
  <w:style w:type="paragraph" w:styleId="TitreA0" w:customStyle="1">
    <w:name w:val="Titre A0"/>
    <w:basedOn w:val="A0"/>
    <w:qFormat/>
    <w:pPr/>
    <w:rPr>
      <w:sz w:val="191"/>
    </w:rPr>
  </w:style>
  <w:style w:type="paragraph" w:styleId="EntteA0" w:customStyle="1">
    <w:name w:val="En-tête A0"/>
    <w:basedOn w:val="A0"/>
    <w:qFormat/>
    <w:pPr/>
    <w:rPr>
      <w:sz w:val="143"/>
    </w:rPr>
  </w:style>
  <w:style w:type="paragraph" w:styleId="TexteA0" w:customStyle="1">
    <w:name w:val="Texte A0"/>
    <w:basedOn w:val="A0"/>
    <w:qFormat/>
    <w:pPr/>
    <w:rPr/>
  </w:style>
  <w:style w:type="paragraph" w:styleId="Image" w:customStyle="1">
    <w:name w:val="Image"/>
    <w:qFormat/>
    <w:pPr>
      <w:widowControl w:val="false"/>
      <w:suppressAutoHyphens w:val="true"/>
      <w:bidi w:val="0"/>
      <w:spacing w:before="0" w:after="0"/>
      <w:jc w:val="left"/>
    </w:pPr>
    <w:rPr>
      <w:rFonts w:ascii="Liberation Sans;Arial" w:hAnsi="Liberation Sans;Arial" w:eastAsia="Tahoma" w:cs="Liberation Sans;Arial"/>
      <w:color w:val="auto"/>
      <w:kern w:val="2"/>
      <w:sz w:val="36"/>
      <w:szCs w:val="24"/>
      <w:lang w:val="fr-RE" w:eastAsia="zh-CN" w:bidi="hi-IN"/>
    </w:rPr>
  </w:style>
  <w:style w:type="paragraph" w:styleId="Formes" w:customStyle="1">
    <w:name w:val="Formes"/>
    <w:basedOn w:val="Image"/>
    <w:qFormat/>
    <w:pPr/>
    <w:rPr>
      <w:b/>
      <w:sz w:val="28"/>
    </w:rPr>
  </w:style>
  <w:style w:type="paragraph" w:styleId="Plein" w:customStyle="1">
    <w:name w:val="Plein"/>
    <w:basedOn w:val="Formes"/>
    <w:qFormat/>
    <w:pPr/>
    <w:rPr/>
  </w:style>
  <w:style w:type="paragraph" w:styleId="Pleinbleu" w:customStyle="1">
    <w:name w:val="Plein bleu"/>
    <w:basedOn w:val="Plein"/>
    <w:qFormat/>
    <w:pPr/>
    <w:rPr>
      <w:color w:val="FFFFFF"/>
    </w:rPr>
  </w:style>
  <w:style w:type="paragraph" w:styleId="Pleinvert" w:customStyle="1">
    <w:name w:val="Plein vert"/>
    <w:basedOn w:val="Plein"/>
    <w:qFormat/>
    <w:pPr/>
    <w:rPr>
      <w:color w:val="FFFFFF"/>
    </w:rPr>
  </w:style>
  <w:style w:type="paragraph" w:styleId="Pleinrouge" w:customStyle="1">
    <w:name w:val="Plein rouge"/>
    <w:basedOn w:val="Plein"/>
    <w:qFormat/>
    <w:pPr/>
    <w:rPr>
      <w:color w:val="FFFFFF"/>
    </w:rPr>
  </w:style>
  <w:style w:type="paragraph" w:styleId="Pleinjaune" w:customStyle="1">
    <w:name w:val="Plein jaune"/>
    <w:basedOn w:val="Plein"/>
    <w:qFormat/>
    <w:pPr/>
    <w:rPr>
      <w:color w:val="FFFFFF"/>
    </w:rPr>
  </w:style>
  <w:style w:type="paragraph" w:styleId="Contour" w:customStyle="1">
    <w:name w:val="Contour"/>
    <w:basedOn w:val="Formes"/>
    <w:qFormat/>
    <w:pPr/>
    <w:rPr/>
  </w:style>
  <w:style w:type="paragraph" w:styleId="Contourbleu" w:customStyle="1">
    <w:name w:val="Contour bleu"/>
    <w:basedOn w:val="Contour"/>
    <w:qFormat/>
    <w:pPr/>
    <w:rPr>
      <w:color w:val="355269"/>
    </w:rPr>
  </w:style>
  <w:style w:type="paragraph" w:styleId="Contourvert" w:customStyle="1">
    <w:name w:val="Contour vert"/>
    <w:basedOn w:val="Contour"/>
    <w:qFormat/>
    <w:pPr/>
    <w:rPr>
      <w:color w:val="127622"/>
    </w:rPr>
  </w:style>
  <w:style w:type="paragraph" w:styleId="Contourrouge" w:customStyle="1">
    <w:name w:val="Contour rouge"/>
    <w:basedOn w:val="Contour"/>
    <w:qFormat/>
    <w:pPr/>
    <w:rPr>
      <w:color w:val="C9211E"/>
    </w:rPr>
  </w:style>
  <w:style w:type="paragraph" w:styleId="Contourjaune" w:customStyle="1">
    <w:name w:val="Contour jaune"/>
    <w:basedOn w:val="Contour"/>
    <w:qFormat/>
    <w:pPr/>
    <w:rPr>
      <w:color w:val="B47804"/>
    </w:rPr>
  </w:style>
  <w:style w:type="paragraph" w:styleId="Lignes" w:customStyle="1">
    <w:name w:val="Lignes"/>
    <w:basedOn w:val="Image"/>
    <w:qFormat/>
    <w:pPr/>
    <w:rPr/>
  </w:style>
  <w:style w:type="paragraph" w:styleId="Ligneflche" w:customStyle="1">
    <w:name w:val="Ligne fléchée"/>
    <w:basedOn w:val="Lignes"/>
    <w:qFormat/>
    <w:pPr/>
    <w:rPr/>
  </w:style>
  <w:style w:type="paragraph" w:styleId="Ligneenpointills" w:customStyle="1">
    <w:name w:val="Ligne en pointillés"/>
    <w:basedOn w:val="Lignes"/>
    <w:qFormat/>
    <w:pPr/>
    <w:rPr/>
  </w:style>
  <w:style w:type="paragraph" w:styleId="TitleOnlyLTGliederung1" w:customStyle="1">
    <w:name w:val="Title Only~LT~Gliederung 1"/>
    <w:qFormat/>
    <w:pPr>
      <w:widowControl w:val="false"/>
      <w:suppressAutoHyphens w:val="true"/>
      <w:bidi w:val="0"/>
      <w:spacing w:before="283" w:after="0"/>
      <w:jc w:val="left"/>
    </w:pPr>
    <w:rPr>
      <w:rFonts w:ascii="Lucida Sans" w:hAnsi="Lucida Sans" w:eastAsia="Tahoma" w:cs="Liberation Sans;Arial"/>
      <w:color w:val="auto"/>
      <w:kern w:val="2"/>
      <w:sz w:val="64"/>
      <w:szCs w:val="24"/>
      <w:lang w:val="fr-RE" w:eastAsia="zh-CN" w:bidi="hi-IN"/>
    </w:rPr>
  </w:style>
  <w:style w:type="paragraph" w:styleId="TitleOnlyLTGliederung2" w:customStyle="1">
    <w:name w:val="Title Only~LT~Gliederung 2"/>
    <w:basedOn w:val="TitleOnlyLTGliederung1"/>
    <w:qFormat/>
    <w:pPr>
      <w:spacing w:before="227" w:after="0"/>
    </w:pPr>
    <w:rPr>
      <w:rFonts w:cs="Lucida Sans"/>
      <w:sz w:val="56"/>
    </w:rPr>
  </w:style>
  <w:style w:type="paragraph" w:styleId="TitleOnlyLTGliederung3" w:customStyle="1">
    <w:name w:val="Title Only~LT~Gliederung 3"/>
    <w:basedOn w:val="TitleOnlyLTGliederung2"/>
    <w:qFormat/>
    <w:pPr>
      <w:spacing w:before="170" w:after="0"/>
    </w:pPr>
    <w:rPr>
      <w:sz w:val="48"/>
    </w:rPr>
  </w:style>
  <w:style w:type="paragraph" w:styleId="TitleOnlyLTGliederung4" w:customStyle="1">
    <w:name w:val="Title Only~LT~Gliederung 4"/>
    <w:basedOn w:val="TitleOnlyLTGliederung3"/>
    <w:qFormat/>
    <w:pPr>
      <w:spacing w:before="113" w:after="0"/>
    </w:pPr>
    <w:rPr>
      <w:sz w:val="40"/>
    </w:rPr>
  </w:style>
  <w:style w:type="paragraph" w:styleId="TitleOnlyLTGliederung5" w:customStyle="1">
    <w:name w:val="Title Only~LT~Gliederung 5"/>
    <w:basedOn w:val="TitleOnlyLTGliederung4"/>
    <w:qFormat/>
    <w:pPr>
      <w:spacing w:before="57" w:after="0"/>
    </w:pPr>
    <w:rPr/>
  </w:style>
  <w:style w:type="paragraph" w:styleId="TitleOnlyLTGliederung6" w:customStyle="1">
    <w:name w:val="Title Only~LT~Gliederung 6"/>
    <w:basedOn w:val="TitleOnlyLTGliederung5"/>
    <w:qFormat/>
    <w:pPr/>
    <w:rPr/>
  </w:style>
  <w:style w:type="paragraph" w:styleId="TitleOnlyLTGliederung7" w:customStyle="1">
    <w:name w:val="Title Only~LT~Gliederung 7"/>
    <w:basedOn w:val="TitleOnlyLTGliederung6"/>
    <w:qFormat/>
    <w:pPr/>
    <w:rPr/>
  </w:style>
  <w:style w:type="paragraph" w:styleId="TitleOnlyLTGliederung8" w:customStyle="1">
    <w:name w:val="Title Only~LT~Gliederung 8"/>
    <w:basedOn w:val="TitleOnlyLTGliederung7"/>
    <w:qFormat/>
    <w:pPr/>
    <w:rPr/>
  </w:style>
  <w:style w:type="paragraph" w:styleId="TitleOnlyLTGliederung9" w:customStyle="1">
    <w:name w:val="Title Only~LT~Gliederung 9"/>
    <w:basedOn w:val="TitleOnlyLTGliederung8"/>
    <w:qFormat/>
    <w:pPr/>
    <w:rPr/>
  </w:style>
  <w:style w:type="paragraph" w:styleId="TitleOnlyLTTitel" w:customStyle="1">
    <w:name w:val="Title Only~LT~Titel"/>
    <w:qFormat/>
    <w:pPr>
      <w:widowControl w:val="false"/>
      <w:suppressAutoHyphens w:val="true"/>
      <w:bidi w:val="0"/>
      <w:spacing w:before="0" w:after="0"/>
      <w:jc w:val="center"/>
    </w:pPr>
    <w:rPr>
      <w:rFonts w:ascii="Lucida Sans" w:hAnsi="Lucida Sans" w:eastAsia="Tahoma" w:cs="Liberation Sans;Arial"/>
      <w:color w:val="auto"/>
      <w:kern w:val="2"/>
      <w:sz w:val="88"/>
      <w:szCs w:val="24"/>
      <w:lang w:val="fr-RE" w:eastAsia="zh-CN" w:bidi="hi-IN"/>
    </w:rPr>
  </w:style>
  <w:style w:type="paragraph" w:styleId="TitleOnlyLTUntertitel" w:customStyle="1">
    <w:name w:val="Title Only~LT~Untertitel"/>
    <w:qFormat/>
    <w:pPr>
      <w:widowControl w:val="false"/>
      <w:suppressAutoHyphens w:val="true"/>
      <w:bidi w:val="0"/>
      <w:spacing w:before="0" w:after="0"/>
      <w:jc w:val="center"/>
    </w:pPr>
    <w:rPr>
      <w:rFonts w:ascii="Lucida Sans" w:hAnsi="Lucida Sans" w:eastAsia="Tahoma" w:cs="Liberation Sans;Arial"/>
      <w:color w:val="auto"/>
      <w:kern w:val="2"/>
      <w:sz w:val="64"/>
      <w:szCs w:val="24"/>
      <w:lang w:val="fr-RE" w:eastAsia="zh-CN" w:bidi="hi-IN"/>
    </w:rPr>
  </w:style>
  <w:style w:type="paragraph" w:styleId="TitleOnlyLTNotizen" w:customStyle="1">
    <w:name w:val="Title Only~LT~Notizen"/>
    <w:qFormat/>
    <w:pPr>
      <w:widowControl w:val="false"/>
      <w:suppressAutoHyphens w:val="true"/>
      <w:bidi w:val="0"/>
      <w:spacing w:before="0" w:after="0"/>
      <w:ind w:left="340" w:hanging="340"/>
      <w:jc w:val="left"/>
    </w:pPr>
    <w:rPr>
      <w:rFonts w:ascii="Lucida Sans" w:hAnsi="Lucida Sans" w:eastAsia="Tahoma" w:cs="Liberation Sans;Arial"/>
      <w:color w:val="auto"/>
      <w:kern w:val="2"/>
      <w:sz w:val="40"/>
      <w:szCs w:val="24"/>
      <w:lang w:val="fr-RE" w:eastAsia="zh-CN" w:bidi="hi-IN"/>
    </w:rPr>
  </w:style>
  <w:style w:type="paragraph" w:styleId="TitleOnlyLTHintergrundobjekte" w:customStyle="1">
    <w:name w:val="Title Only~LT~Hintergrundobjekte"/>
    <w:qFormat/>
    <w:pPr>
      <w:widowControl w:val="false"/>
      <w:suppressAutoHyphens w:val="true"/>
      <w:bidi w:val="0"/>
      <w:spacing w:before="0" w:after="0"/>
      <w:jc w:val="left"/>
    </w:pPr>
    <w:rPr>
      <w:rFonts w:ascii="Liberation Serif;Times New Roma" w:hAnsi="Liberation Serif;Times New Roma" w:eastAsia="Tahoma" w:cs="Liberation Sans;Arial"/>
      <w:color w:val="auto"/>
      <w:kern w:val="2"/>
      <w:sz w:val="24"/>
      <w:szCs w:val="24"/>
      <w:lang w:val="fr-RE" w:eastAsia="zh-CN" w:bidi="hi-IN"/>
    </w:rPr>
  </w:style>
  <w:style w:type="paragraph" w:styleId="TitleOnlyLTHintergrund" w:customStyle="1">
    <w:name w:val="Title Only~LT~Hintergrund"/>
    <w:qFormat/>
    <w:pPr>
      <w:widowControl w:val="false"/>
      <w:suppressAutoHyphens w:val="true"/>
      <w:bidi w:val="0"/>
      <w:spacing w:before="0" w:after="0"/>
      <w:jc w:val="left"/>
    </w:pPr>
    <w:rPr>
      <w:rFonts w:ascii="Liberation Serif;Times New Roma" w:hAnsi="Liberation Serif;Times New Roma" w:eastAsia="Tahoma" w:cs="Liberation Sans;Arial"/>
      <w:color w:val="auto"/>
      <w:kern w:val="2"/>
      <w:sz w:val="24"/>
      <w:szCs w:val="24"/>
      <w:lang w:val="fr-RE" w:eastAsia="zh-CN" w:bidi="hi-IN"/>
    </w:rPr>
  </w:style>
  <w:style w:type="paragraph" w:styleId="Default" w:customStyle="1">
    <w:name w:val="default"/>
    <w:qFormat/>
    <w:pPr>
      <w:widowControl w:val="false"/>
      <w:suppressAutoHyphens w:val="true"/>
      <w:bidi w:val="0"/>
      <w:spacing w:lineRule="atLeast" w:line="200" w:before="0" w:after="0"/>
      <w:jc w:val="left"/>
    </w:pPr>
    <w:rPr>
      <w:rFonts w:ascii="Lucida Sans" w:hAnsi="Lucida Sans" w:eastAsia="Tahoma" w:cs="Liberation Sans;Arial"/>
      <w:color w:val="auto"/>
      <w:kern w:val="2"/>
      <w:sz w:val="36"/>
      <w:szCs w:val="24"/>
      <w:lang w:val="fr-RE" w:eastAsia="zh-CN" w:bidi="hi-IN"/>
    </w:rPr>
  </w:style>
  <w:style w:type="paragraph" w:styleId="Gray1" w:customStyle="1">
    <w:name w:val="gray1"/>
    <w:basedOn w:val="Default"/>
    <w:qFormat/>
    <w:pPr/>
    <w:rPr>
      <w:rFonts w:cs="Lucida Sans"/>
    </w:rPr>
  </w:style>
  <w:style w:type="paragraph" w:styleId="Gray2" w:customStyle="1">
    <w:name w:val="gray2"/>
    <w:basedOn w:val="Default"/>
    <w:qFormat/>
    <w:pPr/>
    <w:rPr>
      <w:rFonts w:cs="Lucida Sans"/>
    </w:rPr>
  </w:style>
  <w:style w:type="paragraph" w:styleId="Gray3" w:customStyle="1">
    <w:name w:val="gray3"/>
    <w:basedOn w:val="Default"/>
    <w:qFormat/>
    <w:pPr/>
    <w:rPr>
      <w:rFonts w:cs="Lucida Sans"/>
    </w:rPr>
  </w:style>
  <w:style w:type="paragraph" w:styleId="Bw1" w:customStyle="1">
    <w:name w:val="bw1"/>
    <w:basedOn w:val="Default"/>
    <w:qFormat/>
    <w:pPr/>
    <w:rPr>
      <w:rFonts w:cs="Lucida Sans"/>
    </w:rPr>
  </w:style>
  <w:style w:type="paragraph" w:styleId="Bw2" w:customStyle="1">
    <w:name w:val="bw2"/>
    <w:basedOn w:val="Default"/>
    <w:qFormat/>
    <w:pPr/>
    <w:rPr>
      <w:rFonts w:cs="Lucida Sans"/>
    </w:rPr>
  </w:style>
  <w:style w:type="paragraph" w:styleId="Bw3" w:customStyle="1">
    <w:name w:val="bw3"/>
    <w:basedOn w:val="Default"/>
    <w:qFormat/>
    <w:pPr/>
    <w:rPr>
      <w:rFonts w:cs="Lucida Sans"/>
    </w:rPr>
  </w:style>
  <w:style w:type="paragraph" w:styleId="Orange1" w:customStyle="1">
    <w:name w:val="orange1"/>
    <w:basedOn w:val="Default"/>
    <w:qFormat/>
    <w:pPr/>
    <w:rPr>
      <w:rFonts w:cs="Lucida Sans"/>
    </w:rPr>
  </w:style>
  <w:style w:type="paragraph" w:styleId="Orange2" w:customStyle="1">
    <w:name w:val="orange2"/>
    <w:basedOn w:val="Default"/>
    <w:qFormat/>
    <w:pPr/>
    <w:rPr>
      <w:rFonts w:cs="Lucida Sans"/>
    </w:rPr>
  </w:style>
  <w:style w:type="paragraph" w:styleId="Orange3" w:customStyle="1">
    <w:name w:val="orange3"/>
    <w:basedOn w:val="Default"/>
    <w:qFormat/>
    <w:pPr/>
    <w:rPr>
      <w:rFonts w:cs="Lucida Sans"/>
    </w:rPr>
  </w:style>
  <w:style w:type="paragraph" w:styleId="Turquoise1" w:customStyle="1">
    <w:name w:val="turquoise1"/>
    <w:basedOn w:val="Default"/>
    <w:qFormat/>
    <w:pPr/>
    <w:rPr>
      <w:rFonts w:cs="Lucida Sans"/>
    </w:rPr>
  </w:style>
  <w:style w:type="paragraph" w:styleId="Turquoise2" w:customStyle="1">
    <w:name w:val="turquoise2"/>
    <w:basedOn w:val="Default"/>
    <w:qFormat/>
    <w:pPr/>
    <w:rPr>
      <w:rFonts w:cs="Lucida Sans"/>
    </w:rPr>
  </w:style>
  <w:style w:type="paragraph" w:styleId="Turquoise3" w:customStyle="1">
    <w:name w:val="turquoise3"/>
    <w:basedOn w:val="Default"/>
    <w:qFormat/>
    <w:pPr/>
    <w:rPr>
      <w:rFonts w:cs="Lucida Sans"/>
    </w:rPr>
  </w:style>
  <w:style w:type="paragraph" w:styleId="Blue1" w:customStyle="1">
    <w:name w:val="blue1"/>
    <w:basedOn w:val="Default"/>
    <w:qFormat/>
    <w:pPr/>
    <w:rPr>
      <w:rFonts w:cs="Lucida Sans"/>
    </w:rPr>
  </w:style>
  <w:style w:type="paragraph" w:styleId="Blue2" w:customStyle="1">
    <w:name w:val="blue2"/>
    <w:basedOn w:val="Default"/>
    <w:qFormat/>
    <w:pPr/>
    <w:rPr>
      <w:rFonts w:cs="Lucida Sans"/>
    </w:rPr>
  </w:style>
  <w:style w:type="paragraph" w:styleId="Blue3" w:customStyle="1">
    <w:name w:val="blue3"/>
    <w:basedOn w:val="Default"/>
    <w:qFormat/>
    <w:pPr/>
    <w:rPr>
      <w:rFonts w:cs="Lucida Sans"/>
    </w:rPr>
  </w:style>
  <w:style w:type="paragraph" w:styleId="Sun1" w:customStyle="1">
    <w:name w:val="sun1"/>
    <w:basedOn w:val="Default"/>
    <w:qFormat/>
    <w:pPr/>
    <w:rPr>
      <w:rFonts w:cs="Lucida Sans"/>
    </w:rPr>
  </w:style>
  <w:style w:type="paragraph" w:styleId="Sun2" w:customStyle="1">
    <w:name w:val="sun2"/>
    <w:basedOn w:val="Default"/>
    <w:qFormat/>
    <w:pPr/>
    <w:rPr>
      <w:rFonts w:cs="Lucida Sans"/>
    </w:rPr>
  </w:style>
  <w:style w:type="paragraph" w:styleId="Sun3" w:customStyle="1">
    <w:name w:val="sun3"/>
    <w:basedOn w:val="Default"/>
    <w:qFormat/>
    <w:pPr/>
    <w:rPr>
      <w:rFonts w:cs="Lucida Sans"/>
    </w:rPr>
  </w:style>
  <w:style w:type="paragraph" w:styleId="Earth1" w:customStyle="1">
    <w:name w:val="earth1"/>
    <w:basedOn w:val="Default"/>
    <w:qFormat/>
    <w:pPr/>
    <w:rPr>
      <w:rFonts w:cs="Lucida Sans"/>
    </w:rPr>
  </w:style>
  <w:style w:type="paragraph" w:styleId="Earth2" w:customStyle="1">
    <w:name w:val="earth2"/>
    <w:basedOn w:val="Default"/>
    <w:qFormat/>
    <w:pPr/>
    <w:rPr>
      <w:rFonts w:cs="Lucida Sans"/>
    </w:rPr>
  </w:style>
  <w:style w:type="paragraph" w:styleId="Earth3" w:customStyle="1">
    <w:name w:val="earth3"/>
    <w:basedOn w:val="Default"/>
    <w:qFormat/>
    <w:pPr/>
    <w:rPr>
      <w:rFonts w:cs="Lucida Sans"/>
    </w:rPr>
  </w:style>
  <w:style w:type="paragraph" w:styleId="Green1" w:customStyle="1">
    <w:name w:val="green1"/>
    <w:basedOn w:val="Default"/>
    <w:qFormat/>
    <w:pPr/>
    <w:rPr>
      <w:rFonts w:cs="Lucida Sans"/>
    </w:rPr>
  </w:style>
  <w:style w:type="paragraph" w:styleId="Green2" w:customStyle="1">
    <w:name w:val="green2"/>
    <w:basedOn w:val="Default"/>
    <w:qFormat/>
    <w:pPr/>
    <w:rPr>
      <w:rFonts w:cs="Lucida Sans"/>
    </w:rPr>
  </w:style>
  <w:style w:type="paragraph" w:styleId="Green3" w:customStyle="1">
    <w:name w:val="green3"/>
    <w:basedOn w:val="Default"/>
    <w:qFormat/>
    <w:pPr/>
    <w:rPr>
      <w:rFonts w:cs="Lucida Sans"/>
    </w:rPr>
  </w:style>
  <w:style w:type="paragraph" w:styleId="Seetang1" w:customStyle="1">
    <w:name w:val="seetang1"/>
    <w:basedOn w:val="Default"/>
    <w:qFormat/>
    <w:pPr/>
    <w:rPr>
      <w:rFonts w:cs="Lucida Sans"/>
    </w:rPr>
  </w:style>
  <w:style w:type="paragraph" w:styleId="Seetang2" w:customStyle="1">
    <w:name w:val="seetang2"/>
    <w:basedOn w:val="Default"/>
    <w:qFormat/>
    <w:pPr/>
    <w:rPr>
      <w:rFonts w:cs="Lucida Sans"/>
    </w:rPr>
  </w:style>
  <w:style w:type="paragraph" w:styleId="Seetang3" w:customStyle="1">
    <w:name w:val="seetang3"/>
    <w:basedOn w:val="Default"/>
    <w:qFormat/>
    <w:pPr/>
    <w:rPr>
      <w:rFonts w:cs="Lucida Sans"/>
    </w:rPr>
  </w:style>
  <w:style w:type="paragraph" w:styleId="Lightblue1" w:customStyle="1">
    <w:name w:val="lightblue1"/>
    <w:basedOn w:val="Default"/>
    <w:qFormat/>
    <w:pPr/>
    <w:rPr>
      <w:rFonts w:cs="Lucida Sans"/>
    </w:rPr>
  </w:style>
  <w:style w:type="paragraph" w:styleId="Lightblue2" w:customStyle="1">
    <w:name w:val="lightblue2"/>
    <w:basedOn w:val="Default"/>
    <w:qFormat/>
    <w:pPr/>
    <w:rPr>
      <w:rFonts w:cs="Lucida Sans"/>
    </w:rPr>
  </w:style>
  <w:style w:type="paragraph" w:styleId="Lightblue3" w:customStyle="1">
    <w:name w:val="lightblue3"/>
    <w:basedOn w:val="Default"/>
    <w:qFormat/>
    <w:pPr/>
    <w:rPr>
      <w:rFonts w:cs="Lucida Sans"/>
    </w:rPr>
  </w:style>
  <w:style w:type="paragraph" w:styleId="Yellow1" w:customStyle="1">
    <w:name w:val="yellow1"/>
    <w:basedOn w:val="Default"/>
    <w:qFormat/>
    <w:pPr/>
    <w:rPr>
      <w:rFonts w:cs="Lucida Sans"/>
    </w:rPr>
  </w:style>
  <w:style w:type="paragraph" w:styleId="Yellow2" w:customStyle="1">
    <w:name w:val="yellow2"/>
    <w:basedOn w:val="Default"/>
    <w:qFormat/>
    <w:pPr/>
    <w:rPr>
      <w:rFonts w:cs="Lucida Sans"/>
    </w:rPr>
  </w:style>
  <w:style w:type="paragraph" w:styleId="Yellow3" w:customStyle="1">
    <w:name w:val="yellow3"/>
    <w:basedOn w:val="Default"/>
    <w:qFormat/>
    <w:pPr/>
    <w:rPr>
      <w:rFonts w:cs="Lucida Sans"/>
    </w:rPr>
  </w:style>
  <w:style w:type="paragraph" w:styleId="Objetsdarrireplan" w:customStyle="1">
    <w:name w:val="Objets d'arrière-plan"/>
    <w:qFormat/>
    <w:pPr>
      <w:widowControl w:val="false"/>
      <w:suppressAutoHyphens w:val="true"/>
      <w:bidi w:val="0"/>
      <w:spacing w:before="0" w:after="0"/>
      <w:jc w:val="left"/>
    </w:pPr>
    <w:rPr>
      <w:rFonts w:ascii="Liberation Serif;Times New Roma" w:hAnsi="Liberation Serif;Times New Roma" w:eastAsia="Tahoma" w:cs="Liberation Sans;Arial"/>
      <w:color w:val="auto"/>
      <w:kern w:val="2"/>
      <w:sz w:val="24"/>
      <w:szCs w:val="24"/>
      <w:lang w:val="fr-RE" w:eastAsia="zh-CN" w:bidi="hi-IN"/>
    </w:rPr>
  </w:style>
  <w:style w:type="paragraph" w:styleId="Arrireplan" w:customStyle="1">
    <w:name w:val="Arrière-plan"/>
    <w:qFormat/>
    <w:pPr>
      <w:widowControl w:val="false"/>
      <w:suppressAutoHyphens w:val="true"/>
      <w:bidi w:val="0"/>
      <w:spacing w:before="0" w:after="0"/>
      <w:jc w:val="left"/>
    </w:pPr>
    <w:rPr>
      <w:rFonts w:ascii="Liberation Serif;Times New Roma" w:hAnsi="Liberation Serif;Times New Roma" w:eastAsia="Tahoma" w:cs="Liberation Sans;Arial"/>
      <w:color w:val="auto"/>
      <w:kern w:val="2"/>
      <w:sz w:val="24"/>
      <w:szCs w:val="24"/>
      <w:lang w:val="fr-RE" w:eastAsia="zh-CN" w:bidi="hi-IN"/>
    </w:rPr>
  </w:style>
  <w:style w:type="paragraph" w:styleId="Notes" w:customStyle="1">
    <w:name w:val="Notes"/>
    <w:qFormat/>
    <w:pPr>
      <w:widowControl w:val="false"/>
      <w:suppressAutoHyphens w:val="true"/>
      <w:bidi w:val="0"/>
      <w:spacing w:before="0" w:after="0"/>
      <w:ind w:left="340" w:hanging="340"/>
      <w:jc w:val="left"/>
    </w:pPr>
    <w:rPr>
      <w:rFonts w:ascii="Lucida Sans" w:hAnsi="Lucida Sans" w:eastAsia="Tahoma" w:cs="Liberation Sans;Arial"/>
      <w:color w:val="auto"/>
      <w:kern w:val="2"/>
      <w:sz w:val="40"/>
      <w:szCs w:val="24"/>
      <w:lang w:val="fr-RE" w:eastAsia="zh-CN" w:bidi="hi-IN"/>
    </w:rPr>
  </w:style>
  <w:style w:type="paragraph" w:styleId="Plan1" w:customStyle="1">
    <w:name w:val="Plan 1"/>
    <w:qFormat/>
    <w:pPr>
      <w:widowControl w:val="false"/>
      <w:suppressAutoHyphens w:val="true"/>
      <w:bidi w:val="0"/>
      <w:spacing w:before="283" w:after="0"/>
      <w:jc w:val="left"/>
    </w:pPr>
    <w:rPr>
      <w:rFonts w:ascii="Lucida Sans" w:hAnsi="Lucida Sans" w:eastAsia="Tahoma" w:cs="Liberation Sans;Arial"/>
      <w:color w:val="auto"/>
      <w:kern w:val="2"/>
      <w:sz w:val="64"/>
      <w:szCs w:val="24"/>
      <w:lang w:val="fr-RE" w:eastAsia="zh-CN" w:bidi="hi-IN"/>
    </w:rPr>
  </w:style>
  <w:style w:type="paragraph" w:styleId="Plan2" w:customStyle="1">
    <w:name w:val="Plan 2"/>
    <w:basedOn w:val="Plan1"/>
    <w:qFormat/>
    <w:pPr>
      <w:spacing w:before="227" w:after="0"/>
    </w:pPr>
    <w:rPr>
      <w:rFonts w:cs="Lucida Sans"/>
      <w:sz w:val="56"/>
    </w:rPr>
  </w:style>
  <w:style w:type="paragraph" w:styleId="Plan3" w:customStyle="1">
    <w:name w:val="Plan 3"/>
    <w:basedOn w:val="Plan2"/>
    <w:qFormat/>
    <w:pPr>
      <w:spacing w:before="170" w:after="0"/>
    </w:pPr>
    <w:rPr>
      <w:sz w:val="48"/>
    </w:rPr>
  </w:style>
  <w:style w:type="paragraph" w:styleId="Plan4" w:customStyle="1">
    <w:name w:val="Plan 4"/>
    <w:basedOn w:val="Plan3"/>
    <w:qFormat/>
    <w:pPr>
      <w:spacing w:before="113" w:after="0"/>
    </w:pPr>
    <w:rPr>
      <w:sz w:val="40"/>
    </w:rPr>
  </w:style>
  <w:style w:type="paragraph" w:styleId="Plan5" w:customStyle="1">
    <w:name w:val="Plan 5"/>
    <w:basedOn w:val="Plan4"/>
    <w:qFormat/>
    <w:pPr>
      <w:spacing w:before="57" w:after="0"/>
    </w:pPr>
    <w:rPr/>
  </w:style>
  <w:style w:type="paragraph" w:styleId="Plan6" w:customStyle="1">
    <w:name w:val="Plan 6"/>
    <w:basedOn w:val="Plan5"/>
    <w:qFormat/>
    <w:pPr/>
    <w:rPr/>
  </w:style>
  <w:style w:type="paragraph" w:styleId="Plan7" w:customStyle="1">
    <w:name w:val="Plan 7"/>
    <w:basedOn w:val="Plan6"/>
    <w:qFormat/>
    <w:pPr/>
    <w:rPr/>
  </w:style>
  <w:style w:type="paragraph" w:styleId="Plan8" w:customStyle="1">
    <w:name w:val="Plan 8"/>
    <w:basedOn w:val="Plan7"/>
    <w:qFormat/>
    <w:pPr/>
    <w:rPr/>
  </w:style>
  <w:style w:type="paragraph" w:styleId="Plan9" w:customStyle="1">
    <w:name w:val="Plan 9"/>
    <w:basedOn w:val="Plan8"/>
    <w:qFormat/>
    <w:pPr/>
    <w:rPr/>
  </w:style>
  <w:style w:type="paragraph" w:styleId="Standard" w:customStyle="1">
    <w:name w:val="Standard"/>
    <w:qFormat/>
    <w:pPr>
      <w:widowControl/>
      <w:suppressAutoHyphens w:val="true"/>
      <w:bidi w:val="0"/>
      <w:spacing w:before="0" w:after="0"/>
      <w:jc w:val="left"/>
      <w:textAlignment w:val="baseline"/>
    </w:pPr>
    <w:rPr>
      <w:rFonts w:ascii="Liberation Serif;Times New Roma" w:hAnsi="Liberation Serif;Times New Roma" w:cs="Arial" w:eastAsia="NSimSun"/>
      <w:color w:val="auto"/>
      <w:kern w:val="2"/>
      <w:sz w:val="24"/>
      <w:szCs w:val="24"/>
      <w:lang w:val="fr-RE" w:eastAsia="zh-CN" w:bidi="hi-IN"/>
    </w:rPr>
  </w:style>
  <w:style w:type="paragraph" w:styleId="Textbody" w:customStyle="1">
    <w:name w:val="Text body"/>
    <w:basedOn w:val="Standard"/>
    <w:qFormat/>
    <w:pPr>
      <w:spacing w:lineRule="auto" w:line="276" w:before="0" w:after="140"/>
    </w:pPr>
    <w:rPr/>
  </w:style>
  <w:style w:type="paragraph" w:styleId="Entteetpieddepage" w:customStyle="1">
    <w:name w:val="En-tête et pied de page"/>
    <w:basedOn w:val="Normal"/>
    <w:qFormat/>
    <w:pPr/>
    <w:rPr/>
  </w:style>
  <w:style w:type="paragraph" w:styleId="Entte">
    <w:name w:val="Header"/>
    <w:basedOn w:val="Normal"/>
    <w:link w:val="EntteCar"/>
    <w:uiPriority w:val="99"/>
    <w:unhideWhenUsed/>
    <w:rsid w:val="00372fb3"/>
    <w:pPr>
      <w:tabs>
        <w:tab w:val="clear" w:pos="709"/>
        <w:tab w:val="center" w:pos="4536" w:leader="none"/>
        <w:tab w:val="right" w:pos="9072" w:leader="none"/>
      </w:tabs>
    </w:pPr>
    <w:rPr>
      <w:rFonts w:cs="Mangal"/>
      <w:szCs w:val="21"/>
    </w:rPr>
  </w:style>
  <w:style w:type="paragraph" w:styleId="Pieddepage">
    <w:name w:val="Footer"/>
    <w:basedOn w:val="Normal"/>
    <w:link w:val="PieddepageCar"/>
    <w:uiPriority w:val="99"/>
    <w:unhideWhenUsed/>
    <w:rsid w:val="00372fb3"/>
    <w:pPr>
      <w:tabs>
        <w:tab w:val="clear" w:pos="709"/>
        <w:tab w:val="center" w:pos="4536" w:leader="none"/>
        <w:tab w:val="right" w:pos="9072" w:leader="none"/>
      </w:tabs>
    </w:pPr>
    <w:rPr>
      <w:rFonts w:cs="Mangal"/>
      <w:szCs w:val="21"/>
    </w:rPr>
  </w:style>
  <w:style w:type="paragraph" w:styleId="Revision">
    <w:name w:val="Revision"/>
    <w:uiPriority w:val="99"/>
    <w:semiHidden/>
    <w:qFormat/>
    <w:rsid w:val="00ed63e8"/>
    <w:pPr>
      <w:widowControl/>
      <w:suppressAutoHyphens w:val="false"/>
      <w:bidi w:val="0"/>
      <w:spacing w:before="0" w:after="0"/>
      <w:jc w:val="left"/>
    </w:pPr>
    <w:rPr>
      <w:rFonts w:ascii="Liberation Serif;Times New Roma" w:hAnsi="Liberation Serif;Times New Roma" w:cs="Mangal" w:eastAsia="NSimSun"/>
      <w:color w:val="auto"/>
      <w:kern w:val="2"/>
      <w:sz w:val="24"/>
      <w:szCs w:val="21"/>
      <w:lang w:val="fr-RE" w:eastAsia="zh-CN" w:bidi="hi-IN"/>
    </w:rPr>
  </w:style>
  <w:style w:type="paragraph" w:styleId="Indexheading">
    <w:name w:val="index heading"/>
    <w:basedOn w:val="Titreprincipal"/>
    <w:qFormat/>
    <w:pPr/>
    <w:rPr/>
  </w:style>
  <w:style w:type="paragraph" w:styleId="Indexlexicaltitre">
    <w:name w:val="Index Heading"/>
    <w:basedOn w:val="Titre"/>
    <w:pPr/>
    <w:rPr/>
  </w:style>
  <w:style w:type="paragraph" w:styleId="Titredetabledesmatires">
    <w:name w:val="TOC Heading"/>
    <w:basedOn w:val="Titre1"/>
    <w:next w:val="Normal"/>
    <w:uiPriority w:val="39"/>
    <w:unhideWhenUsed/>
    <w:qFormat/>
    <w:rsid w:val="00ed63e8"/>
    <w:pPr>
      <w:keepLines/>
      <w:widowControl/>
      <w:suppressAutoHyphens w:val="false"/>
      <w:spacing w:lineRule="auto" w:line="276" w:before="480" w:after="0"/>
      <w:outlineLvl w:val="9"/>
    </w:pPr>
    <w:rPr>
      <w:rFonts w:ascii="Calibri Light" w:hAnsi="Calibri Light" w:eastAsia="" w:cs="" w:asciiTheme="majorHAnsi" w:cstheme="majorBidi" w:eastAsiaTheme="majorEastAsia" w:hAnsiTheme="majorHAnsi"/>
      <w:color w:val="2F5496" w:themeColor="accent1" w:themeShade="bf"/>
      <w:kern w:val="0"/>
      <w:sz w:val="28"/>
      <w:szCs w:val="28"/>
      <w:lang w:val="fr-FR" w:eastAsia="fr-FR" w:bidi="ar-SA"/>
    </w:rPr>
  </w:style>
  <w:style w:type="paragraph" w:styleId="Tabledesmatiresniveau2">
    <w:name w:val="TOC 2"/>
    <w:basedOn w:val="Normal"/>
    <w:next w:val="Normal"/>
    <w:autoRedefine/>
    <w:uiPriority w:val="39"/>
    <w:unhideWhenUsed/>
    <w:rsid w:val="00ed63e8"/>
    <w:pPr>
      <w:spacing w:before="120" w:after="0"/>
      <w:ind w:left="240" w:hanging="0"/>
    </w:pPr>
    <w:rPr>
      <w:rFonts w:ascii="Calibri" w:hAnsi="Calibri" w:cs="Calibri" w:asciiTheme="minorHAnsi" w:cstheme="minorHAnsi" w:hAnsiTheme="minorHAnsi"/>
      <w:b/>
      <w:bCs/>
      <w:sz w:val="22"/>
      <w:szCs w:val="22"/>
    </w:rPr>
  </w:style>
  <w:style w:type="paragraph" w:styleId="Tabledesmatiresniveau1">
    <w:name w:val="TOC 1"/>
    <w:basedOn w:val="Normal"/>
    <w:next w:val="Normal"/>
    <w:autoRedefine/>
    <w:uiPriority w:val="39"/>
    <w:unhideWhenUsed/>
    <w:rsid w:val="00ed63e8"/>
    <w:pPr>
      <w:spacing w:before="120" w:after="0"/>
    </w:pPr>
    <w:rPr>
      <w:rFonts w:ascii="Calibri" w:hAnsi="Calibri" w:cs="Calibri" w:asciiTheme="minorHAnsi" w:cstheme="minorHAnsi" w:hAnsiTheme="minorHAnsi"/>
      <w:b/>
      <w:bCs/>
      <w:i/>
      <w:iCs/>
    </w:rPr>
  </w:style>
  <w:style w:type="paragraph" w:styleId="Tabledesmatiresniveau3">
    <w:name w:val="TOC 3"/>
    <w:basedOn w:val="Normal"/>
    <w:next w:val="Normal"/>
    <w:autoRedefine/>
    <w:uiPriority w:val="39"/>
    <w:semiHidden/>
    <w:unhideWhenUsed/>
    <w:rsid w:val="00ed63e8"/>
    <w:pPr>
      <w:ind w:left="480" w:hanging="0"/>
    </w:pPr>
    <w:rPr>
      <w:rFonts w:ascii="Calibri" w:hAnsi="Calibri" w:cs="Calibri" w:asciiTheme="minorHAnsi" w:cstheme="minorHAnsi" w:hAnsiTheme="minorHAnsi"/>
      <w:sz w:val="20"/>
      <w:szCs w:val="20"/>
    </w:rPr>
  </w:style>
  <w:style w:type="paragraph" w:styleId="Tabledesmatiresniveau4">
    <w:name w:val="TOC 4"/>
    <w:basedOn w:val="Normal"/>
    <w:next w:val="Normal"/>
    <w:autoRedefine/>
    <w:uiPriority w:val="39"/>
    <w:semiHidden/>
    <w:unhideWhenUsed/>
    <w:rsid w:val="00ed63e8"/>
    <w:pPr>
      <w:ind w:left="720" w:hanging="0"/>
    </w:pPr>
    <w:rPr>
      <w:rFonts w:ascii="Calibri" w:hAnsi="Calibri" w:cs="Calibri" w:asciiTheme="minorHAnsi" w:cstheme="minorHAnsi" w:hAnsiTheme="minorHAnsi"/>
      <w:sz w:val="20"/>
      <w:szCs w:val="20"/>
    </w:rPr>
  </w:style>
  <w:style w:type="paragraph" w:styleId="Tabledesmatiresniveau5">
    <w:name w:val="TOC 5"/>
    <w:basedOn w:val="Normal"/>
    <w:next w:val="Normal"/>
    <w:autoRedefine/>
    <w:uiPriority w:val="39"/>
    <w:semiHidden/>
    <w:unhideWhenUsed/>
    <w:rsid w:val="00ed63e8"/>
    <w:pPr>
      <w:ind w:left="960" w:hanging="0"/>
    </w:pPr>
    <w:rPr>
      <w:rFonts w:ascii="Calibri" w:hAnsi="Calibri" w:cs="Calibri" w:asciiTheme="minorHAnsi" w:cstheme="minorHAnsi" w:hAnsiTheme="minorHAnsi"/>
      <w:sz w:val="20"/>
      <w:szCs w:val="20"/>
    </w:rPr>
  </w:style>
  <w:style w:type="paragraph" w:styleId="Tabledesmatiresniveau6">
    <w:name w:val="TOC 6"/>
    <w:basedOn w:val="Normal"/>
    <w:next w:val="Normal"/>
    <w:autoRedefine/>
    <w:uiPriority w:val="39"/>
    <w:semiHidden/>
    <w:unhideWhenUsed/>
    <w:rsid w:val="00ed63e8"/>
    <w:pPr>
      <w:ind w:left="1200" w:hanging="0"/>
    </w:pPr>
    <w:rPr>
      <w:rFonts w:ascii="Calibri" w:hAnsi="Calibri" w:cs="Calibri" w:asciiTheme="minorHAnsi" w:cstheme="minorHAnsi" w:hAnsiTheme="minorHAnsi"/>
      <w:sz w:val="20"/>
      <w:szCs w:val="20"/>
    </w:rPr>
  </w:style>
  <w:style w:type="paragraph" w:styleId="Tabledesmatiresniveau7">
    <w:name w:val="TOC 7"/>
    <w:basedOn w:val="Normal"/>
    <w:next w:val="Normal"/>
    <w:autoRedefine/>
    <w:uiPriority w:val="39"/>
    <w:semiHidden/>
    <w:unhideWhenUsed/>
    <w:rsid w:val="00ed63e8"/>
    <w:pPr>
      <w:ind w:left="1440" w:hanging="0"/>
    </w:pPr>
    <w:rPr>
      <w:rFonts w:ascii="Calibri" w:hAnsi="Calibri" w:cs="Calibri" w:asciiTheme="minorHAnsi" w:cstheme="minorHAnsi" w:hAnsiTheme="minorHAnsi"/>
      <w:sz w:val="20"/>
      <w:szCs w:val="20"/>
    </w:rPr>
  </w:style>
  <w:style w:type="paragraph" w:styleId="Tabledesmatiresniveau8">
    <w:name w:val="TOC 8"/>
    <w:basedOn w:val="Normal"/>
    <w:next w:val="Normal"/>
    <w:autoRedefine/>
    <w:uiPriority w:val="39"/>
    <w:semiHidden/>
    <w:unhideWhenUsed/>
    <w:rsid w:val="00ed63e8"/>
    <w:pPr>
      <w:ind w:left="1680" w:hanging="0"/>
    </w:pPr>
    <w:rPr>
      <w:rFonts w:ascii="Calibri" w:hAnsi="Calibri" w:cs="Calibri" w:asciiTheme="minorHAnsi" w:cstheme="minorHAnsi" w:hAnsiTheme="minorHAnsi"/>
      <w:sz w:val="20"/>
      <w:szCs w:val="20"/>
    </w:rPr>
  </w:style>
  <w:style w:type="paragraph" w:styleId="Tabledesmatiresniveau9">
    <w:name w:val="TOC 9"/>
    <w:basedOn w:val="Normal"/>
    <w:next w:val="Normal"/>
    <w:autoRedefine/>
    <w:uiPriority w:val="39"/>
    <w:semiHidden/>
    <w:unhideWhenUsed/>
    <w:rsid w:val="00ed63e8"/>
    <w:pPr>
      <w:ind w:left="1920" w:hanging="0"/>
    </w:pPr>
    <w:rPr>
      <w:rFonts w:ascii="Calibri" w:hAnsi="Calibri" w:cs="Calibri" w:asciiTheme="minorHAnsi" w:cstheme="minorHAnsi" w:hAnsiTheme="minorHAnsi"/>
      <w:sz w:val="20"/>
      <w:szCs w:val="20"/>
    </w:rPr>
  </w:style>
  <w:style w:type="paragraph" w:styleId="ListParagraph">
    <w:name w:val="List Paragraph"/>
    <w:basedOn w:val="Normal"/>
    <w:uiPriority w:val="34"/>
    <w:qFormat/>
    <w:rsid w:val="00c43333"/>
    <w:pPr>
      <w:spacing w:before="0" w:after="0"/>
      <w:ind w:left="720" w:hanging="0"/>
      <w:contextualSpacing/>
    </w:pPr>
    <w:rPr>
      <w:rFonts w:cs="Mangal"/>
      <w:szCs w:val="21"/>
    </w:rPr>
  </w:style>
  <w:style w:type="paragraph" w:styleId="Contenudecadre" w:customStyle="1">
    <w:name w:val="Contenu de cadre"/>
    <w:basedOn w:val="Normal"/>
    <w:qFormat/>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youtube.com/watch?v=qyVgWhDZ3TQ" TargetMode="External"/><Relationship Id="rId3" Type="http://schemas.openxmlformats.org/officeDocument/2006/relationships/hyperlink" Target="https://books.openedition.org/editionsehess/11626?lang=fr" TargetMode="External"/><Relationship Id="rId4" Type="http://schemas.openxmlformats.org/officeDocument/2006/relationships/hyperlink" Target="https://books.openedition.org/editionsehess/person/10120" TargetMode="External"/><Relationship Id="rId5" Type="http://schemas.openxmlformats.org/officeDocument/2006/relationships/hyperlink" Target="https://blogpeda.ac-poitiers.fr/i-cart/2021/03/29/un-nouveau-mur-collaboratif-pour-i-cart/" TargetMode="External"/><Relationship Id="rId6" Type="http://schemas.openxmlformats.org/officeDocument/2006/relationships/image" Target="media/image1.png"/><Relationship Id="rId7" Type="http://schemas.openxmlformats.org/officeDocument/2006/relationships/hyperlink" Target="https://eduscol.education.fr/721/evaluer-et-certifier-les-competences-numeriques" TargetMode="External"/><Relationship Id="rId8" Type="http://schemas.openxmlformats.org/officeDocument/2006/relationships/hyperlink" Target="https://eduscol.education.fr/739/crcn-parcours-enseignants" TargetMode="External"/><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oter" Target="footer3.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png"/><Relationship Id="rId3" Type="http://schemas.microsoft.com/office/2007/relationships/hdphoto" Target="media/hdphoto1.wdp"/>
</Relationships>
</file>

<file path=word/_rels/header3.xml.rels><?xml version="1.0" encoding="UTF-8"?>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F9C29-1A53-B04B-B87C-08069DC4D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Application>LibreOffice/7.3.2.2$Windows_X86_64 LibreOffice_project/49f2b1bff42cfccbd8f788c8dc32c1c309559be0</Application>
  <AppVersion>15.0000</AppVersion>
  <Pages>7</Pages>
  <Words>1708</Words>
  <Characters>9587</Characters>
  <CharactersWithSpaces>11277</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2024-06-13T10:19:00Z</dcterms:created>
  <dc:creator/>
  <dc:description/>
  <dc:language>fr-RE</dc:language>
  <cp:lastModifiedBy>Pierre LEVEAU</cp:lastModifiedBy>
  <dcterms:modified xsi:type="dcterms:W3CDTF">2024-06-16T15:41:00Z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file>