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93" w:rsidRPr="00721186" w:rsidRDefault="00CF65E1" w:rsidP="00721186">
      <w:pPr>
        <w:jc w:val="center"/>
        <w:rPr>
          <w:b/>
          <w:sz w:val="32"/>
          <w:szCs w:val="32"/>
        </w:rPr>
      </w:pPr>
      <w:r w:rsidRPr="00721186">
        <w:rPr>
          <w:b/>
          <w:sz w:val="32"/>
          <w:szCs w:val="32"/>
        </w:rPr>
        <w:t>Fonctionnement UPE2A (texte académique) :</w:t>
      </w:r>
    </w:p>
    <w:p w:rsidR="00721186" w:rsidRPr="00721186" w:rsidRDefault="00721186" w:rsidP="00721186">
      <w:pPr>
        <w:jc w:val="center"/>
        <w:rPr>
          <w:b/>
        </w:rPr>
      </w:pPr>
    </w:p>
    <w:p w:rsidR="005D1987" w:rsidRDefault="005D1987" w:rsidP="005D1987">
      <w:pPr>
        <w:pStyle w:val="Paragraphedeliste"/>
        <w:numPr>
          <w:ilvl w:val="0"/>
          <w:numId w:val="2"/>
        </w:numPr>
      </w:pPr>
      <w:r>
        <w:t xml:space="preserve">Quelles sont les mesures qui encadrent la scolarisation des élèves en UPE2A ? </w:t>
      </w:r>
    </w:p>
    <w:p w:rsidR="005D1987" w:rsidRDefault="005D1987" w:rsidP="005D1987">
      <w:pPr>
        <w:pStyle w:val="Paragraphedeliste"/>
        <w:numPr>
          <w:ilvl w:val="0"/>
          <w:numId w:val="2"/>
        </w:numPr>
      </w:pPr>
      <w:r>
        <w:t xml:space="preserve">Quelles sont les réponses qui sont apportées ? </w:t>
      </w:r>
    </w:p>
    <w:p w:rsidR="005D1987" w:rsidRDefault="005D1987" w:rsidP="005D1987">
      <w:pPr>
        <w:pStyle w:val="Paragraphedeliste"/>
        <w:numPr>
          <w:ilvl w:val="0"/>
          <w:numId w:val="2"/>
        </w:numPr>
      </w:pPr>
      <w:r>
        <w:t xml:space="preserve">Quels sont les objectifs qui sont attendus ? </w:t>
      </w:r>
    </w:p>
    <w:p w:rsidR="005D1987" w:rsidRDefault="005D1987" w:rsidP="005D1987">
      <w:pPr>
        <w:pStyle w:val="Paragraphedeliste"/>
        <w:numPr>
          <w:ilvl w:val="0"/>
          <w:numId w:val="2"/>
        </w:numPr>
      </w:pPr>
      <w:r>
        <w:t xml:space="preserve">Quels sont le rôle et les obligations des enseignants ? </w:t>
      </w:r>
    </w:p>
    <w:p w:rsidR="005D1987" w:rsidRDefault="005D1987" w:rsidP="005D1987">
      <w:pPr>
        <w:pStyle w:val="Paragraphedeliste"/>
      </w:pPr>
    </w:p>
    <w:p w:rsidR="00721186" w:rsidRDefault="00DC4CB4">
      <w:proofErr w:type="gramStart"/>
      <w:r>
        <w:t>Mesures</w:t>
      </w:r>
      <w:proofErr w:type="gramEnd"/>
      <w:r>
        <w:t xml:space="preserve"> : </w:t>
      </w:r>
    </w:p>
    <w:p w:rsidR="00CF65E1" w:rsidRDefault="00721186">
      <w:r>
        <w:t>Circulaire</w:t>
      </w:r>
      <w:r w:rsidR="00DC4CB4">
        <w:t xml:space="preserve"> nationale et académique </w:t>
      </w:r>
      <w:r w:rsidR="00DC4CB4" w:rsidRPr="00721186">
        <w:rPr>
          <w:b/>
        </w:rPr>
        <w:t>n</w:t>
      </w:r>
      <w:r w:rsidRPr="00721186">
        <w:rPr>
          <w:b/>
        </w:rPr>
        <w:t>°</w:t>
      </w:r>
      <w:r w:rsidR="00DC4CB4" w:rsidRPr="00721186">
        <w:rPr>
          <w:b/>
        </w:rPr>
        <w:t xml:space="preserve"> 2012-141 et 2012-143 du 02/10/2012</w:t>
      </w:r>
    </w:p>
    <w:p w:rsidR="00721186" w:rsidRPr="005D1987" w:rsidRDefault="006011CA">
      <w:pPr>
        <w:rPr>
          <w:i/>
        </w:rPr>
      </w:pPr>
      <w:r w:rsidRPr="00721186">
        <w:rPr>
          <w:i/>
        </w:rPr>
        <w:t>Prise en charge des nouveaux arrivants : profil particulier à la Réunion car les enfants sont français majoritairement</w:t>
      </w:r>
    </w:p>
    <w:p w:rsidR="00721186" w:rsidRDefault="00721186"/>
    <w:p w:rsidR="006011CA" w:rsidRDefault="006011CA">
      <w:r>
        <w:t xml:space="preserve">Réponses : </w:t>
      </w:r>
    </w:p>
    <w:p w:rsidR="006011CA" w:rsidRDefault="006011CA" w:rsidP="006011CA">
      <w:pPr>
        <w:pStyle w:val="Paragraphedeliste"/>
        <w:numPr>
          <w:ilvl w:val="0"/>
          <w:numId w:val="1"/>
        </w:numPr>
      </w:pPr>
      <w:r>
        <w:t>Accueillir dans un dispositif d’une durée limitée les élèves allophones nouvellement arrivés dans un système scolaire français et dont la maitrise du français demande une mise en œuvre à niveau rapide</w:t>
      </w:r>
    </w:p>
    <w:p w:rsidR="006011CA" w:rsidRDefault="006011CA" w:rsidP="006011CA">
      <w:pPr>
        <w:pStyle w:val="Paragraphedeliste"/>
        <w:numPr>
          <w:ilvl w:val="0"/>
          <w:numId w:val="1"/>
        </w:numPr>
      </w:pPr>
      <w:r>
        <w:t>Scolarisation obligatoire de 6 à 16 ans</w:t>
      </w:r>
    </w:p>
    <w:p w:rsidR="006011CA" w:rsidRDefault="006011CA" w:rsidP="006011CA">
      <w:pPr>
        <w:pStyle w:val="Paragraphedeliste"/>
        <w:numPr>
          <w:ilvl w:val="0"/>
          <w:numId w:val="1"/>
        </w:numPr>
      </w:pPr>
      <w:r>
        <w:t xml:space="preserve">Cas </w:t>
      </w:r>
      <w:r w:rsidR="00B163D9">
        <w:t>par cas en g</w:t>
      </w:r>
      <w:r>
        <w:t xml:space="preserve">rande section (décision </w:t>
      </w:r>
      <w:proofErr w:type="spellStart"/>
      <w:r>
        <w:t>Casnav</w:t>
      </w:r>
      <w:proofErr w:type="spellEnd"/>
      <w:r>
        <w:t xml:space="preserve"> +IEN circonscription)</w:t>
      </w:r>
      <w:r w:rsidR="00B163D9">
        <w:t xml:space="preserve"> </w:t>
      </w:r>
      <w:r>
        <w:t>et de 16</w:t>
      </w:r>
      <w:r w:rsidR="00F06C47">
        <w:t xml:space="preserve"> </w:t>
      </w:r>
      <w:r>
        <w:t>à 18 ans</w:t>
      </w:r>
      <w:r w:rsidR="00F06C47">
        <w:t xml:space="preserve"> dans le cadre de la mission générale d’insertion de l’Education nationale (MGIEN)</w:t>
      </w:r>
    </w:p>
    <w:p w:rsidR="006011CA" w:rsidRDefault="006011CA" w:rsidP="006011CA">
      <w:pPr>
        <w:pStyle w:val="Paragraphedeliste"/>
        <w:numPr>
          <w:ilvl w:val="0"/>
          <w:numId w:val="1"/>
        </w:numPr>
      </w:pPr>
      <w:r>
        <w:t>Dans le secondaire, 12 heures hebdomadaires dont 4 heures pour faciliter l’apprentissage didactique et le vocabulaire spécifique dans le disciplines à dominante scientifique</w:t>
      </w:r>
    </w:p>
    <w:p w:rsidR="006011CA" w:rsidRDefault="006011CA" w:rsidP="006011CA">
      <w:pPr>
        <w:pStyle w:val="Paragraphedeliste"/>
        <w:numPr>
          <w:ilvl w:val="0"/>
          <w:numId w:val="1"/>
        </w:numPr>
      </w:pPr>
      <w:r>
        <w:t>Dans le primaire, prise en charge par un enseignant UPE2A</w:t>
      </w:r>
      <w:r w:rsidR="00F06C47">
        <w:t xml:space="preserve"> 1</w:t>
      </w:r>
      <w:r w:rsidR="00F06C47" w:rsidRPr="00F06C47">
        <w:rPr>
          <w:vertAlign w:val="superscript"/>
        </w:rPr>
        <w:t>er</w:t>
      </w:r>
      <w:r w:rsidR="00F06C47">
        <w:t xml:space="preserve"> degré</w:t>
      </w:r>
    </w:p>
    <w:p w:rsidR="006011CA" w:rsidRDefault="006011CA" w:rsidP="006011CA">
      <w:pPr>
        <w:pStyle w:val="Paragraphedeliste"/>
        <w:numPr>
          <w:ilvl w:val="0"/>
          <w:numId w:val="1"/>
        </w:numPr>
      </w:pPr>
      <w:r>
        <w:t>Dans le secondaire, l’élève va dans le collège de son secteur</w:t>
      </w:r>
      <w:r w:rsidR="00907330">
        <w:t xml:space="preserve">, soit dans le collège support de l’UPE2A </w:t>
      </w:r>
      <w:r w:rsidR="006278BB">
        <w:t xml:space="preserve">sauf si l’endroit est excentré = </w:t>
      </w:r>
      <w:r>
        <w:t>un module d’accueil temporaire (MAT)</w:t>
      </w:r>
    </w:p>
    <w:p w:rsidR="004874D0" w:rsidRDefault="004874D0" w:rsidP="004874D0">
      <w:r>
        <w:t>La prise en charge dans l’UPE2A dure un an</w:t>
      </w:r>
      <w:r w:rsidR="00907330">
        <w:t xml:space="preserve"> en UPE2A puis l’élève retourne dans le collège de son secteur</w:t>
      </w:r>
    </w:p>
    <w:p w:rsidR="004874D0" w:rsidRDefault="004874D0" w:rsidP="004874D0"/>
    <w:p w:rsidR="006278BB" w:rsidRDefault="006278BB" w:rsidP="006278BB">
      <w:r>
        <w:t xml:space="preserve">Objectifs : </w:t>
      </w:r>
    </w:p>
    <w:p w:rsidR="006278BB" w:rsidRDefault="006278BB" w:rsidP="006278BB">
      <w:pPr>
        <w:pStyle w:val="Paragraphedeliste"/>
        <w:numPr>
          <w:ilvl w:val="0"/>
          <w:numId w:val="1"/>
        </w:numPr>
      </w:pPr>
      <w:r>
        <w:t>Intégration rapide dans un cursus scolaire ordinaire</w:t>
      </w:r>
    </w:p>
    <w:p w:rsidR="006278BB" w:rsidRDefault="006278BB" w:rsidP="006278BB">
      <w:pPr>
        <w:pStyle w:val="Paragraphedeliste"/>
        <w:numPr>
          <w:ilvl w:val="0"/>
          <w:numId w:val="1"/>
        </w:numPr>
      </w:pPr>
      <w:r>
        <w:t>Maitrise rapide des fondamentaux du vocabulaire scolaire pour comprendre et communiquer</w:t>
      </w:r>
    </w:p>
    <w:p w:rsidR="006278BB" w:rsidRDefault="006278BB" w:rsidP="006278BB">
      <w:pPr>
        <w:pStyle w:val="Paragraphedeliste"/>
        <w:numPr>
          <w:ilvl w:val="0"/>
          <w:numId w:val="1"/>
        </w:numPr>
      </w:pPr>
      <w:r>
        <w:t>Accueil, aide et guide vers des structures d’aides</w:t>
      </w:r>
    </w:p>
    <w:p w:rsidR="006278BB" w:rsidRDefault="006278BB" w:rsidP="006278BB">
      <w:pPr>
        <w:pStyle w:val="Paragraphedeliste"/>
        <w:numPr>
          <w:ilvl w:val="0"/>
          <w:numId w:val="1"/>
        </w:numPr>
      </w:pPr>
      <w:r>
        <w:t>Acquisition du SCCC</w:t>
      </w:r>
    </w:p>
    <w:p w:rsidR="006278BB" w:rsidRDefault="006278BB" w:rsidP="006278BB"/>
    <w:p w:rsidR="006278BB" w:rsidRDefault="006278BB" w:rsidP="006278BB">
      <w:r>
        <w:t xml:space="preserve">Rôles : </w:t>
      </w:r>
    </w:p>
    <w:p w:rsidR="006278BB" w:rsidRDefault="006278BB" w:rsidP="006278BB">
      <w:pPr>
        <w:pStyle w:val="Paragraphedeliste"/>
        <w:numPr>
          <w:ilvl w:val="0"/>
          <w:numId w:val="1"/>
        </w:numPr>
      </w:pPr>
      <w:r>
        <w:t>Détection par le directeur</w:t>
      </w:r>
      <w:r w:rsidR="00F86531">
        <w:t xml:space="preserve"> d’école ou la mairie (lors de l’inscription) (1</w:t>
      </w:r>
      <w:r w:rsidR="00F86531" w:rsidRPr="00F86531">
        <w:rPr>
          <w:vertAlign w:val="superscript"/>
        </w:rPr>
        <w:t>er</w:t>
      </w:r>
      <w:r w:rsidR="00F86531">
        <w:t xml:space="preserve"> degré)</w:t>
      </w:r>
      <w:r>
        <w:t xml:space="preserve">, l’enseignant </w:t>
      </w:r>
      <w:r w:rsidR="00F86531">
        <w:t xml:space="preserve"> (2</w:t>
      </w:r>
      <w:r w:rsidR="00F86531" w:rsidRPr="00F86531">
        <w:rPr>
          <w:vertAlign w:val="superscript"/>
        </w:rPr>
        <w:t>nd</w:t>
      </w:r>
      <w:r w:rsidR="00F86531">
        <w:t xml:space="preserve"> degré) </w:t>
      </w:r>
    </w:p>
    <w:p w:rsidR="006278BB" w:rsidRDefault="006278BB" w:rsidP="006278BB">
      <w:pPr>
        <w:pStyle w:val="Paragraphedeliste"/>
        <w:numPr>
          <w:ilvl w:val="0"/>
          <w:numId w:val="1"/>
        </w:numPr>
      </w:pPr>
      <w:r>
        <w:t>Evaluation régulière des acquis des élèves à partir de la grille de référence du CECR (cadre européen commun de référence)</w:t>
      </w:r>
    </w:p>
    <w:p w:rsidR="006278BB" w:rsidRDefault="006278BB" w:rsidP="006278BB">
      <w:pPr>
        <w:pStyle w:val="Paragraphedeliste"/>
        <w:numPr>
          <w:ilvl w:val="0"/>
          <w:numId w:val="1"/>
        </w:numPr>
      </w:pPr>
      <w:r>
        <w:lastRenderedPageBreak/>
        <w:t>Mise en place de dispositifs d’aides : PPRE, AP…</w:t>
      </w:r>
    </w:p>
    <w:p w:rsidR="006278BB" w:rsidRDefault="006278BB" w:rsidP="006278BB">
      <w:pPr>
        <w:pStyle w:val="Paragraphedeliste"/>
        <w:numPr>
          <w:ilvl w:val="0"/>
          <w:numId w:val="1"/>
        </w:numPr>
      </w:pPr>
      <w:r>
        <w:t>Travail en équipe : recueillir des informations</w:t>
      </w:r>
      <w:r w:rsidR="00B43BA5">
        <w:t>, partager les informations, partager les ressources</w:t>
      </w:r>
    </w:p>
    <w:p w:rsidR="00B43BA5" w:rsidRDefault="00B43BA5" w:rsidP="006278BB">
      <w:pPr>
        <w:pStyle w:val="Paragraphedeliste"/>
        <w:numPr>
          <w:ilvl w:val="0"/>
          <w:numId w:val="1"/>
        </w:numPr>
      </w:pPr>
      <w:r>
        <w:t>Un enseignant non affecté en UPE2A mais ayant la certification FLS peut être sollicité pour prendre en charge des EANA</w:t>
      </w:r>
    </w:p>
    <w:p w:rsidR="006278BB" w:rsidRDefault="006278BB" w:rsidP="006278BB"/>
    <w:sectPr w:rsidR="006278BB" w:rsidSect="00E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951"/>
    <w:multiLevelType w:val="hybridMultilevel"/>
    <w:tmpl w:val="4C6C4B0E"/>
    <w:lvl w:ilvl="0" w:tplc="AF9A21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0DA3"/>
    <w:multiLevelType w:val="hybridMultilevel"/>
    <w:tmpl w:val="8B90AAC0"/>
    <w:lvl w:ilvl="0" w:tplc="8A4290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5E1"/>
    <w:rsid w:val="004874D0"/>
    <w:rsid w:val="005D1987"/>
    <w:rsid w:val="006011CA"/>
    <w:rsid w:val="006278BB"/>
    <w:rsid w:val="00721186"/>
    <w:rsid w:val="00907330"/>
    <w:rsid w:val="00B163D9"/>
    <w:rsid w:val="00B43BA5"/>
    <w:rsid w:val="00CF65E1"/>
    <w:rsid w:val="00DC4CB4"/>
    <w:rsid w:val="00E56B93"/>
    <w:rsid w:val="00F06C47"/>
    <w:rsid w:val="00F8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1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11</cp:revision>
  <dcterms:created xsi:type="dcterms:W3CDTF">2015-11-06T06:40:00Z</dcterms:created>
  <dcterms:modified xsi:type="dcterms:W3CDTF">2015-11-06T07:22:00Z</dcterms:modified>
</cp:coreProperties>
</file>