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77E4" w14:textId="19DC5E08" w:rsidR="002A4361" w:rsidRPr="008301CB" w:rsidRDefault="00B038CF" w:rsidP="001D5C01">
      <w:pPr>
        <w:spacing w:before="120" w:after="120"/>
        <w:jc w:val="center"/>
        <w:rPr>
          <w:rFonts w:ascii="Albertus MT" w:hAnsi="Albertus M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1CB">
        <w:rPr>
          <w:rFonts w:ascii="Albertus MT" w:hAnsi="Albertus M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Rencontres de l’</w:t>
      </w:r>
      <w:r w:rsidR="00156426" w:rsidRPr="008301CB">
        <w:rPr>
          <w:rFonts w:ascii="Albertus MT" w:hAnsi="Albertus M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Éducation</w:t>
      </w:r>
      <w:r w:rsidR="00CA0522" w:rsidRPr="008301CB">
        <w:rPr>
          <w:rFonts w:ascii="Albertus MT" w:hAnsi="Albertus M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l’océan Indien</w:t>
      </w:r>
      <w:r w:rsidRPr="008301CB">
        <w:rPr>
          <w:rFonts w:ascii="Albertus MT" w:hAnsi="Albertus MT"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70500DFD" w14:textId="77777777" w:rsidR="00CA0522" w:rsidRPr="008301CB" w:rsidRDefault="00C8033A" w:rsidP="001D5C01">
      <w:pPr>
        <w:spacing w:before="120" w:after="120"/>
        <w:jc w:val="center"/>
        <w:rPr>
          <w:rFonts w:ascii="Albertus MT" w:hAnsi="Albertus MT"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1CB">
        <w:rPr>
          <w:rFonts w:ascii="Albertus MT" w:hAnsi="Albertus MT"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CA0522" w:rsidRPr="008301CB">
        <w:rPr>
          <w:rFonts w:ascii="Albertus MT" w:hAnsi="Albertus MT"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S’émanciper, s’unir pour construire du commun</w:t>
      </w:r>
      <w:r w:rsidRPr="008301CB">
        <w:rPr>
          <w:rFonts w:ascii="Albertus MT" w:hAnsi="Albertus MT"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A358A89" w14:textId="3C31DC5F" w:rsidR="00CA0522" w:rsidRPr="008301CB" w:rsidRDefault="00156426" w:rsidP="001D5C01">
      <w:pPr>
        <w:spacing w:before="120" w:after="120"/>
        <w:jc w:val="center"/>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Rouv</w:t>
      </w:r>
      <w:proofErr w:type="spellEnd"/>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0E68"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zieu</w:t>
      </w:r>
      <w:proofErr w:type="spellEnd"/>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 </w:t>
      </w:r>
      <w:r w:rsidR="00B9447D"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w:t>
      </w:r>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5FF8"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A0522"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C0E68"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omin</w:t>
      </w:r>
      <w:proofErr w:type="spellEnd"/>
      <w:r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3108BB4" w14:textId="77777777" w:rsidR="002A4361" w:rsidRPr="008301CB" w:rsidRDefault="002A4361" w:rsidP="001D5C01">
      <w:pPr>
        <w:spacing w:before="120" w:after="120"/>
        <w:jc w:val="center"/>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1CB">
        <w:rPr>
          <w:rFonts w:ascii="Albertus MT" w:hAnsi="Albertus MT"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et 7 mai 2019, Saint-Denis</w:t>
      </w:r>
    </w:p>
    <w:p w14:paraId="2CCC3B61" w14:textId="746D4F59" w:rsidR="003F4228" w:rsidRPr="00266E81" w:rsidRDefault="003F4228" w:rsidP="001D5C01">
      <w:pPr>
        <w:spacing w:before="120" w:after="120" w:line="240" w:lineRule="auto"/>
        <w:jc w:val="both"/>
        <w:rPr>
          <w:rFonts w:ascii="Times New Roman" w:eastAsia="Times New Roman" w:hAnsi="Times New Roman" w:cs="Times New Roman"/>
          <w:lang w:eastAsia="fr-RE"/>
        </w:rPr>
      </w:pPr>
      <w:r w:rsidRPr="00266E81">
        <w:rPr>
          <w:rFonts w:ascii="Times New Roman" w:eastAsia="Times New Roman" w:hAnsi="Times New Roman" w:cs="Times New Roman"/>
          <w:lang w:eastAsia="fr-RE"/>
        </w:rPr>
        <w:t xml:space="preserve">Initiative de la Ligue de l’Enseignement, Fédération de La Réunion et du Conseil de la </w:t>
      </w:r>
      <w:r w:rsidR="006F55EC" w:rsidRPr="00266E81">
        <w:rPr>
          <w:rFonts w:ascii="Times New Roman" w:eastAsia="Times New Roman" w:hAnsi="Times New Roman" w:cs="Times New Roman"/>
          <w:lang w:eastAsia="fr-RE"/>
        </w:rPr>
        <w:t>C</w:t>
      </w:r>
      <w:r w:rsidRPr="00266E81">
        <w:rPr>
          <w:rFonts w:ascii="Times New Roman" w:eastAsia="Times New Roman" w:hAnsi="Times New Roman" w:cs="Times New Roman"/>
          <w:lang w:eastAsia="fr-RE"/>
        </w:rPr>
        <w:t>ulture, de l’</w:t>
      </w:r>
      <w:r w:rsidR="006F55EC" w:rsidRPr="00266E81">
        <w:rPr>
          <w:rFonts w:ascii="Times New Roman" w:eastAsia="Times New Roman" w:hAnsi="Times New Roman" w:cs="Times New Roman"/>
          <w:lang w:eastAsia="fr-RE"/>
        </w:rPr>
        <w:t>E</w:t>
      </w:r>
      <w:r w:rsidRPr="00266E81">
        <w:rPr>
          <w:rFonts w:ascii="Times New Roman" w:eastAsia="Times New Roman" w:hAnsi="Times New Roman" w:cs="Times New Roman"/>
          <w:lang w:eastAsia="fr-RE"/>
        </w:rPr>
        <w:t>ducation et de l’</w:t>
      </w:r>
      <w:r w:rsidR="006F55EC" w:rsidRPr="00266E81">
        <w:rPr>
          <w:rFonts w:ascii="Times New Roman" w:eastAsia="Times New Roman" w:hAnsi="Times New Roman" w:cs="Times New Roman"/>
          <w:lang w:eastAsia="fr-RE"/>
        </w:rPr>
        <w:t>E</w:t>
      </w:r>
      <w:r w:rsidRPr="00266E81">
        <w:rPr>
          <w:rFonts w:ascii="Times New Roman" w:eastAsia="Times New Roman" w:hAnsi="Times New Roman" w:cs="Times New Roman"/>
          <w:lang w:eastAsia="fr-RE"/>
        </w:rPr>
        <w:t>nvironnement de La Réunion, les Rencontres de l’</w:t>
      </w:r>
      <w:r w:rsidR="00712127" w:rsidRPr="00266E81">
        <w:rPr>
          <w:rFonts w:ascii="Times New Roman" w:eastAsia="Times New Roman" w:hAnsi="Times New Roman" w:cs="Times New Roman"/>
          <w:lang w:eastAsia="fr-RE"/>
        </w:rPr>
        <w:t>E</w:t>
      </w:r>
      <w:r w:rsidRPr="00266E81">
        <w:rPr>
          <w:rFonts w:ascii="Times New Roman" w:eastAsia="Times New Roman" w:hAnsi="Times New Roman" w:cs="Times New Roman"/>
          <w:lang w:eastAsia="fr-RE"/>
        </w:rPr>
        <w:t>ducation de l’océan Indien se dérouleront les lundi 6 mai et mardi 7 mai 2019 à Saint-Denis.</w:t>
      </w:r>
    </w:p>
    <w:p w14:paraId="320EBA8E" w14:textId="64BED442" w:rsidR="003F4228" w:rsidRPr="00266E81" w:rsidRDefault="003F4228" w:rsidP="001D5C01">
      <w:pPr>
        <w:spacing w:before="120" w:after="120" w:line="240" w:lineRule="auto"/>
        <w:jc w:val="both"/>
        <w:rPr>
          <w:rFonts w:ascii="Times New Roman" w:eastAsia="Times New Roman" w:hAnsi="Times New Roman" w:cs="Times New Roman"/>
          <w:lang w:eastAsia="fr-RE"/>
        </w:rPr>
      </w:pPr>
      <w:r w:rsidRPr="00266E81">
        <w:rPr>
          <w:rFonts w:ascii="Times New Roman" w:eastAsia="Times New Roman" w:hAnsi="Times New Roman" w:cs="Times New Roman"/>
          <w:lang w:eastAsia="fr-RE"/>
        </w:rPr>
        <w:t>Inspirées des Rencontres nationales de l’</w:t>
      </w:r>
      <w:r w:rsidR="00712127" w:rsidRPr="00266E81">
        <w:rPr>
          <w:rFonts w:ascii="Times New Roman" w:eastAsia="Times New Roman" w:hAnsi="Times New Roman" w:cs="Times New Roman"/>
          <w:lang w:eastAsia="fr-RE"/>
        </w:rPr>
        <w:t>E</w:t>
      </w:r>
      <w:r w:rsidRPr="00266E81">
        <w:rPr>
          <w:rFonts w:ascii="Times New Roman" w:eastAsia="Times New Roman" w:hAnsi="Times New Roman" w:cs="Times New Roman"/>
          <w:lang w:eastAsia="fr-RE"/>
        </w:rPr>
        <w:t>ducation de Rennes, les Rencontres de l’éducation de l’océan indien s’adressent à toutes les parties prenantes du système éducatif : parents, enseignants, élèves, jeunes, personnels d’administration et d’éducation, mouvements pédagogiques et de l’éducation populaire, associations de quartier, collectivités territoriales et institutions. Elles sont un moment d’échange pour partager, réfléchir, proposer et agir afin de participer à la construction d’une éducation plus juste, plus accueillante et performante. Cette deuxième édition s’inscrit dans le prolongement des Rencontres de 2017. En effet, nous avons</w:t>
      </w:r>
      <w:r w:rsidR="00A2675C" w:rsidRPr="00266E81">
        <w:rPr>
          <w:rFonts w:ascii="Times New Roman" w:eastAsia="Times New Roman" w:hAnsi="Times New Roman" w:cs="Times New Roman"/>
          <w:lang w:eastAsia="fr-RE"/>
        </w:rPr>
        <w:t xml:space="preserve"> donc</w:t>
      </w:r>
      <w:r w:rsidRPr="00266E81">
        <w:rPr>
          <w:rFonts w:ascii="Times New Roman" w:eastAsia="Times New Roman" w:hAnsi="Times New Roman" w:cs="Times New Roman"/>
          <w:lang w:eastAsia="fr-RE"/>
        </w:rPr>
        <w:t xml:space="preserve"> fait le choix de garder la même problématique durant deux sessions.</w:t>
      </w:r>
    </w:p>
    <w:p w14:paraId="7A179A8C" w14:textId="77777777" w:rsidR="003F4228" w:rsidRPr="00266E81" w:rsidRDefault="003F4228" w:rsidP="001D5C01">
      <w:pPr>
        <w:spacing w:before="120" w:after="120"/>
        <w:jc w:val="both"/>
        <w:rPr>
          <w:rFonts w:ascii="Times New Roman" w:hAnsi="Times New Roman" w:cs="Times New Roman"/>
          <w:i/>
        </w:rPr>
      </w:pPr>
      <w:r w:rsidRPr="00266E81">
        <w:rPr>
          <w:rFonts w:ascii="Times New Roman" w:eastAsia="Times New Roman" w:hAnsi="Times New Roman" w:cs="Times New Roman"/>
          <w:lang w:eastAsia="fr-RE"/>
        </w:rPr>
        <w:t xml:space="preserve"> </w:t>
      </w:r>
      <w:r w:rsidRPr="00266E81">
        <w:rPr>
          <w:rFonts w:ascii="Times New Roman" w:eastAsia="Times New Roman" w:hAnsi="Times New Roman" w:cs="Times New Roman"/>
          <w:b/>
          <w:bCs/>
          <w:lang w:eastAsia="fr-RE"/>
        </w:rPr>
        <w:t xml:space="preserve">« S’émanciper, s’unir pour créer du commun » : </w:t>
      </w:r>
      <w:r w:rsidRPr="00266E81">
        <w:rPr>
          <w:rFonts w:ascii="Times New Roman" w:hAnsi="Times New Roman" w:cs="Times New Roman"/>
        </w:rPr>
        <w:t xml:space="preserve">Cette formule se situe dans la continuité des Rencontres 2017, s’alignant sur les préconisations de Philippe Meirieu. Celui-ci affirmait : </w:t>
      </w:r>
      <w:r w:rsidRPr="00266E81">
        <w:rPr>
          <w:rFonts w:ascii="Times New Roman" w:hAnsi="Times New Roman" w:cs="Times New Roman"/>
          <w:i/>
        </w:rPr>
        <w:t>« S’émanciper, c’est prendre son indépendance, s’unir, c’</w:t>
      </w:r>
      <w:proofErr w:type="spellStart"/>
      <w:r w:rsidRPr="00266E81">
        <w:rPr>
          <w:rFonts w:ascii="Times New Roman" w:hAnsi="Times New Roman" w:cs="Times New Roman"/>
          <w:i/>
        </w:rPr>
        <w:t>est</w:t>
      </w:r>
      <w:proofErr w:type="spellEnd"/>
      <w:r w:rsidRPr="00266E81">
        <w:rPr>
          <w:rFonts w:ascii="Times New Roman" w:hAnsi="Times New Roman" w:cs="Times New Roman"/>
          <w:i/>
        </w:rPr>
        <w:t xml:space="preserve"> s’allier, c’est appartenir, c’est se reconnaître comme partie prenante d’un collectif, et pourtant, l’humaine condition, comme disait Montaigne, se caractérise par le fait que précisément elle se construit par l’alliance sans cesse renouvelée de l’émancipation et de l’unité</w:t>
      </w:r>
      <w:r w:rsidRPr="00266E81">
        <w:rPr>
          <w:rStyle w:val="Appelnotedebasdep"/>
          <w:rFonts w:ascii="Times New Roman" w:hAnsi="Times New Roman" w:cs="Times New Roman"/>
          <w:i/>
        </w:rPr>
        <w:footnoteReference w:id="1"/>
      </w:r>
      <w:r w:rsidRPr="00266E81">
        <w:rPr>
          <w:rFonts w:ascii="Times New Roman" w:hAnsi="Times New Roman" w:cs="Times New Roman"/>
          <w:i/>
        </w:rPr>
        <w:t> ».</w:t>
      </w:r>
    </w:p>
    <w:p w14:paraId="7690D934" w14:textId="43381908" w:rsidR="003F4228" w:rsidRPr="00266E81" w:rsidRDefault="003F4228" w:rsidP="001D5C01">
      <w:pPr>
        <w:spacing w:before="120" w:after="120" w:line="240" w:lineRule="auto"/>
        <w:jc w:val="both"/>
        <w:rPr>
          <w:rFonts w:ascii="Times New Roman" w:eastAsia="Times New Roman" w:hAnsi="Times New Roman" w:cs="Times New Roman"/>
          <w:bCs/>
          <w:lang w:eastAsia="fr-RE"/>
        </w:rPr>
      </w:pPr>
      <w:r w:rsidRPr="00266E81">
        <w:rPr>
          <w:rFonts w:ascii="Times New Roman" w:eastAsia="Times New Roman" w:hAnsi="Times New Roman" w:cs="Times New Roman"/>
          <w:b/>
          <w:bCs/>
          <w:lang w:eastAsia="fr-RE"/>
        </w:rPr>
        <w:t xml:space="preserve">  « </w:t>
      </w:r>
      <w:proofErr w:type="spellStart"/>
      <w:r w:rsidRPr="00266E81">
        <w:rPr>
          <w:rFonts w:ascii="Times New Roman" w:eastAsia="Times New Roman" w:hAnsi="Times New Roman" w:cs="Times New Roman"/>
          <w:b/>
          <w:bCs/>
          <w:i/>
          <w:lang w:eastAsia="fr-RE"/>
        </w:rPr>
        <w:t>Rouv</w:t>
      </w:r>
      <w:proofErr w:type="spellEnd"/>
      <w:r w:rsidRPr="00266E81">
        <w:rPr>
          <w:rFonts w:ascii="Times New Roman" w:eastAsia="Times New Roman" w:hAnsi="Times New Roman" w:cs="Times New Roman"/>
          <w:b/>
          <w:bCs/>
          <w:i/>
          <w:lang w:eastAsia="fr-RE"/>
        </w:rPr>
        <w:t xml:space="preserve"> out </w:t>
      </w:r>
      <w:proofErr w:type="spellStart"/>
      <w:r w:rsidRPr="00266E81">
        <w:rPr>
          <w:rFonts w:ascii="Times New Roman" w:eastAsia="Times New Roman" w:hAnsi="Times New Roman" w:cs="Times New Roman"/>
          <w:b/>
          <w:bCs/>
          <w:i/>
          <w:lang w:eastAsia="fr-RE"/>
        </w:rPr>
        <w:t>zieu</w:t>
      </w:r>
      <w:proofErr w:type="spellEnd"/>
      <w:r w:rsidRPr="00266E81">
        <w:rPr>
          <w:rFonts w:ascii="Times New Roman" w:eastAsia="Times New Roman" w:hAnsi="Times New Roman" w:cs="Times New Roman"/>
          <w:b/>
          <w:bCs/>
          <w:i/>
          <w:lang w:eastAsia="fr-RE"/>
        </w:rPr>
        <w:t xml:space="preserve"> pou tras out </w:t>
      </w:r>
      <w:proofErr w:type="spellStart"/>
      <w:r w:rsidRPr="00266E81">
        <w:rPr>
          <w:rFonts w:ascii="Times New Roman" w:eastAsia="Times New Roman" w:hAnsi="Times New Roman" w:cs="Times New Roman"/>
          <w:b/>
          <w:bCs/>
          <w:i/>
          <w:lang w:eastAsia="fr-RE"/>
        </w:rPr>
        <w:t>somin</w:t>
      </w:r>
      <w:proofErr w:type="spellEnd"/>
      <w:r w:rsidRPr="00266E81">
        <w:rPr>
          <w:rFonts w:ascii="Times New Roman" w:eastAsia="Times New Roman" w:hAnsi="Times New Roman" w:cs="Times New Roman"/>
          <w:b/>
          <w:bCs/>
          <w:lang w:eastAsia="fr-RE"/>
        </w:rPr>
        <w:t> », c’</w:t>
      </w:r>
      <w:r w:rsidRPr="00266E81">
        <w:rPr>
          <w:rFonts w:ascii="Times New Roman" w:eastAsia="Times New Roman" w:hAnsi="Times New Roman" w:cs="Times New Roman"/>
          <w:bCs/>
          <w:lang w:eastAsia="fr-RE"/>
        </w:rPr>
        <w:t>est</w:t>
      </w:r>
      <w:r w:rsidRPr="00266E81">
        <w:rPr>
          <w:rFonts w:ascii="Times New Roman" w:eastAsia="Times New Roman" w:hAnsi="Times New Roman" w:cs="Times New Roman"/>
          <w:b/>
          <w:bCs/>
          <w:lang w:eastAsia="fr-RE"/>
        </w:rPr>
        <w:t xml:space="preserve"> </w:t>
      </w:r>
      <w:r w:rsidRPr="00266E81">
        <w:rPr>
          <w:rFonts w:ascii="Times New Roman" w:eastAsia="Times New Roman" w:hAnsi="Times New Roman" w:cs="Times New Roman"/>
          <w:bCs/>
          <w:lang w:eastAsia="fr-RE"/>
        </w:rPr>
        <w:t xml:space="preserve">l’invitation que nous lançons </w:t>
      </w:r>
      <w:proofErr w:type="gramStart"/>
      <w:r w:rsidRPr="00266E81">
        <w:rPr>
          <w:rFonts w:ascii="Times New Roman" w:eastAsia="Times New Roman" w:hAnsi="Times New Roman" w:cs="Times New Roman"/>
          <w:bCs/>
          <w:lang w:eastAsia="fr-RE"/>
        </w:rPr>
        <w:t>à  toute</w:t>
      </w:r>
      <w:proofErr w:type="gramEnd"/>
      <w:r w:rsidRPr="00266E81">
        <w:rPr>
          <w:rFonts w:ascii="Times New Roman" w:eastAsia="Times New Roman" w:hAnsi="Times New Roman" w:cs="Times New Roman"/>
          <w:bCs/>
          <w:lang w:eastAsia="fr-RE"/>
        </w:rPr>
        <w:t xml:space="preserve"> personne amenée à participer à ce moment d’échanges. </w:t>
      </w:r>
      <w:proofErr w:type="spellStart"/>
      <w:r w:rsidRPr="00266E81">
        <w:rPr>
          <w:rFonts w:ascii="Times New Roman" w:eastAsia="Times New Roman" w:hAnsi="Times New Roman" w:cs="Times New Roman"/>
          <w:bCs/>
          <w:i/>
          <w:lang w:eastAsia="fr-RE"/>
        </w:rPr>
        <w:t>Rouv</w:t>
      </w:r>
      <w:proofErr w:type="spellEnd"/>
      <w:r w:rsidRPr="00266E81">
        <w:rPr>
          <w:rFonts w:ascii="Times New Roman" w:eastAsia="Times New Roman" w:hAnsi="Times New Roman" w:cs="Times New Roman"/>
          <w:bCs/>
          <w:i/>
          <w:lang w:eastAsia="fr-RE"/>
        </w:rPr>
        <w:t xml:space="preserve"> out </w:t>
      </w:r>
      <w:proofErr w:type="spellStart"/>
      <w:r w:rsidRPr="00266E81">
        <w:rPr>
          <w:rFonts w:ascii="Times New Roman" w:eastAsia="Times New Roman" w:hAnsi="Times New Roman" w:cs="Times New Roman"/>
          <w:bCs/>
          <w:i/>
          <w:lang w:eastAsia="fr-RE"/>
        </w:rPr>
        <w:t>zieu</w:t>
      </w:r>
      <w:proofErr w:type="spellEnd"/>
      <w:r w:rsidRPr="00266E81">
        <w:rPr>
          <w:rFonts w:ascii="Times New Roman" w:eastAsia="Times New Roman" w:hAnsi="Times New Roman" w:cs="Times New Roman"/>
          <w:bCs/>
          <w:lang w:eastAsia="fr-RE"/>
        </w:rPr>
        <w:t xml:space="preserve"> nous invite à l’effort constant de l’exercice critique, à la remise en question des dogmes, à la déconstruction des préjugés risquant de nous enfermer dans une vision figée du monde. </w:t>
      </w:r>
      <w:r w:rsidRPr="00266E81">
        <w:rPr>
          <w:rFonts w:ascii="Times New Roman" w:eastAsia="Times New Roman" w:hAnsi="Times New Roman" w:cs="Times New Roman"/>
          <w:bCs/>
          <w:i/>
          <w:lang w:eastAsia="fr-RE"/>
        </w:rPr>
        <w:t xml:space="preserve"> Tras out </w:t>
      </w:r>
      <w:proofErr w:type="spellStart"/>
      <w:r w:rsidRPr="00266E81">
        <w:rPr>
          <w:rFonts w:ascii="Times New Roman" w:eastAsia="Times New Roman" w:hAnsi="Times New Roman" w:cs="Times New Roman"/>
          <w:bCs/>
          <w:i/>
          <w:lang w:eastAsia="fr-RE"/>
        </w:rPr>
        <w:t>somin</w:t>
      </w:r>
      <w:proofErr w:type="spellEnd"/>
      <w:r w:rsidRPr="00266E81">
        <w:rPr>
          <w:rFonts w:ascii="Times New Roman" w:eastAsia="Times New Roman" w:hAnsi="Times New Roman" w:cs="Times New Roman"/>
          <w:bCs/>
          <w:i/>
          <w:lang w:eastAsia="fr-RE"/>
        </w:rPr>
        <w:t> </w:t>
      </w:r>
      <w:r w:rsidRPr="00266E81">
        <w:rPr>
          <w:rFonts w:ascii="Times New Roman" w:eastAsia="Times New Roman" w:hAnsi="Times New Roman" w:cs="Times New Roman"/>
          <w:bCs/>
          <w:lang w:eastAsia="fr-RE"/>
        </w:rPr>
        <w:t>renvoie à la notion d’itinéraire individuel, et aux choix que chaque humain est amené à faire tout au long de sa vie, qu’il s’agisse de sa scolarité, ou de son parcours de vie.</w:t>
      </w:r>
    </w:p>
    <w:p w14:paraId="2DE992E8" w14:textId="77777777" w:rsidR="003F4228" w:rsidRPr="00266E81" w:rsidRDefault="003F4228" w:rsidP="001D5C01">
      <w:pPr>
        <w:spacing w:before="120" w:after="120"/>
        <w:jc w:val="both"/>
        <w:rPr>
          <w:rFonts w:ascii="Times New Roman" w:hAnsi="Times New Roman" w:cs="Times New Roman"/>
        </w:rPr>
      </w:pPr>
      <w:bookmarkStart w:id="0" w:name="_Hlk6218622"/>
      <w:r w:rsidRPr="00266E81">
        <w:rPr>
          <w:rFonts w:ascii="Times New Roman" w:hAnsi="Times New Roman" w:cs="Times New Roman"/>
        </w:rPr>
        <w:t>L’édition 2019 se propose d’ouvrir une réflexion sur les nouveaux enjeux de l’éducation en France hexagonale et dans l’océan Indien. Dans un monde désormais globalisé, il est urgent de questionner les nouvelles formes que peuvent emprunter la citoyenneté, qu’il s’agisse du vivre-ensemble, et du partage des valeurs communes. Ces défis exigent également une réflexion et des actions répondant à l’enjeu majeur du XXIème siècle, celui de l’anticipation des conséquences liées aux dérèglements climatiques sur le quotidien des futures générations.</w:t>
      </w:r>
    </w:p>
    <w:p w14:paraId="74B5A139" w14:textId="65F87B45" w:rsidR="00A832D3" w:rsidRPr="00266E81" w:rsidRDefault="003F4228" w:rsidP="001D5C01">
      <w:pPr>
        <w:spacing w:before="120" w:after="120"/>
        <w:jc w:val="both"/>
        <w:rPr>
          <w:rFonts w:ascii="Times New Roman" w:eastAsia="Times New Roman" w:hAnsi="Times New Roman" w:cs="Times New Roman"/>
          <w:lang w:eastAsia="fr-RE"/>
        </w:rPr>
      </w:pPr>
      <w:r w:rsidRPr="00266E81">
        <w:rPr>
          <w:rFonts w:ascii="Times New Roman" w:hAnsi="Times New Roman" w:cs="Times New Roman"/>
        </w:rPr>
        <w:t>La Ligue de l’Enseignement et le CCEE proposent les interventions de deux spécialistes des questions éducatives</w:t>
      </w:r>
      <w:bookmarkEnd w:id="0"/>
      <w:r w:rsidRPr="00266E81">
        <w:rPr>
          <w:rFonts w:ascii="Times New Roman" w:hAnsi="Times New Roman" w:cs="Times New Roman"/>
        </w:rPr>
        <w:t xml:space="preserve">, en France, et dans l’océan Indien. </w:t>
      </w:r>
      <w:r w:rsidRPr="00266E81">
        <w:rPr>
          <w:rFonts w:ascii="Times New Roman" w:eastAsia="Times New Roman" w:hAnsi="Times New Roman" w:cs="Times New Roman"/>
          <w:bCs/>
          <w:lang w:eastAsia="fr-RE"/>
        </w:rPr>
        <w:t>Nous accueillerons</w:t>
      </w:r>
      <w:r w:rsidRPr="00266E81">
        <w:rPr>
          <w:rFonts w:ascii="Times New Roman" w:eastAsia="Times New Roman" w:hAnsi="Times New Roman" w:cs="Times New Roman"/>
          <w:b/>
          <w:bCs/>
          <w:lang w:eastAsia="fr-RE"/>
        </w:rPr>
        <w:t xml:space="preserve"> </w:t>
      </w:r>
      <w:r w:rsidRPr="00266E81">
        <w:rPr>
          <w:rFonts w:ascii="Times New Roman" w:eastAsia="Times New Roman" w:hAnsi="Times New Roman" w:cs="Times New Roman"/>
          <w:lang w:eastAsia="fr-RE"/>
        </w:rPr>
        <w:t xml:space="preserve">un pédagogue et militant </w:t>
      </w:r>
      <w:r w:rsidRPr="00266E81">
        <w:rPr>
          <w:rFonts w:ascii="Times New Roman" w:eastAsia="Times New Roman" w:hAnsi="Times New Roman" w:cs="Times New Roman"/>
          <w:bCs/>
          <w:lang w:eastAsia="fr-RE"/>
        </w:rPr>
        <w:t xml:space="preserve">de l’éducation populaire : </w:t>
      </w:r>
      <w:r w:rsidRPr="00266E81">
        <w:rPr>
          <w:rFonts w:ascii="Times New Roman" w:eastAsia="Times New Roman" w:hAnsi="Times New Roman" w:cs="Times New Roman"/>
          <w:b/>
          <w:lang w:eastAsia="fr-RE"/>
        </w:rPr>
        <w:t xml:space="preserve">Michel </w:t>
      </w:r>
      <w:proofErr w:type="spellStart"/>
      <w:r w:rsidRPr="00266E81">
        <w:rPr>
          <w:rFonts w:ascii="Times New Roman" w:eastAsia="Times New Roman" w:hAnsi="Times New Roman" w:cs="Times New Roman"/>
          <w:b/>
          <w:lang w:eastAsia="fr-RE"/>
        </w:rPr>
        <w:t>Miaille</w:t>
      </w:r>
      <w:proofErr w:type="spellEnd"/>
      <w:r w:rsidR="0037777A" w:rsidRPr="00266E81">
        <w:rPr>
          <w:rFonts w:ascii="Times New Roman" w:eastAsia="Times New Roman" w:hAnsi="Times New Roman" w:cs="Times New Roman"/>
          <w:b/>
          <w:lang w:eastAsia="fr-RE"/>
        </w:rPr>
        <w:t xml:space="preserve">, </w:t>
      </w:r>
      <w:r w:rsidR="0037777A" w:rsidRPr="00266E81">
        <w:rPr>
          <w:rFonts w:ascii="Times New Roman" w:eastAsia="Times New Roman" w:hAnsi="Times New Roman" w:cs="Times New Roman"/>
          <w:lang w:eastAsia="fr-RE"/>
        </w:rPr>
        <w:t>et une spécialiste de l’</w:t>
      </w:r>
      <w:r w:rsidR="008301CB" w:rsidRPr="00266E81">
        <w:rPr>
          <w:rFonts w:ascii="Times New Roman" w:eastAsia="Times New Roman" w:hAnsi="Times New Roman" w:cs="Times New Roman"/>
          <w:lang w:eastAsia="fr-RE"/>
        </w:rPr>
        <w:t>Éducation</w:t>
      </w:r>
      <w:r w:rsidR="0037777A" w:rsidRPr="00266E81">
        <w:rPr>
          <w:rFonts w:ascii="Times New Roman" w:eastAsia="Times New Roman" w:hAnsi="Times New Roman" w:cs="Times New Roman"/>
          <w:lang w:eastAsia="fr-RE"/>
        </w:rPr>
        <w:t xml:space="preserve"> à </w:t>
      </w:r>
      <w:r w:rsidR="008301CB" w:rsidRPr="00266E81">
        <w:rPr>
          <w:rFonts w:ascii="Times New Roman" w:eastAsia="Times New Roman" w:hAnsi="Times New Roman" w:cs="Times New Roman"/>
          <w:lang w:eastAsia="fr-RE"/>
        </w:rPr>
        <w:t xml:space="preserve">l’Ile </w:t>
      </w:r>
      <w:r w:rsidR="0037777A" w:rsidRPr="00266E81">
        <w:rPr>
          <w:rFonts w:ascii="Times New Roman" w:eastAsia="Times New Roman" w:hAnsi="Times New Roman" w:cs="Times New Roman"/>
          <w:lang w:eastAsia="fr-RE"/>
        </w:rPr>
        <w:t>Maurice</w:t>
      </w:r>
      <w:r w:rsidR="0037777A" w:rsidRPr="00266E81">
        <w:rPr>
          <w:rFonts w:ascii="Times New Roman" w:eastAsia="Times New Roman" w:hAnsi="Times New Roman" w:cs="Times New Roman"/>
          <w:b/>
          <w:lang w:eastAsia="fr-RE"/>
        </w:rPr>
        <w:t xml:space="preserve">, Vina </w:t>
      </w:r>
      <w:proofErr w:type="spellStart"/>
      <w:proofErr w:type="gramStart"/>
      <w:r w:rsidR="0037777A" w:rsidRPr="00266E81">
        <w:rPr>
          <w:rFonts w:ascii="Times New Roman" w:eastAsia="Times New Roman" w:hAnsi="Times New Roman" w:cs="Times New Roman"/>
          <w:b/>
          <w:lang w:eastAsia="fr-RE"/>
        </w:rPr>
        <w:t>D.Ballgobin</w:t>
      </w:r>
      <w:proofErr w:type="spellEnd"/>
      <w:proofErr w:type="gramEnd"/>
      <w:r w:rsidR="0037777A" w:rsidRPr="00266E81">
        <w:rPr>
          <w:rFonts w:ascii="Times New Roman" w:eastAsia="Times New Roman" w:hAnsi="Times New Roman" w:cs="Times New Roman"/>
          <w:b/>
          <w:lang w:eastAsia="fr-RE"/>
        </w:rPr>
        <w:t>.</w:t>
      </w:r>
    </w:p>
    <w:p w14:paraId="76F70AD4" w14:textId="251CEFA2" w:rsidR="00790BC9" w:rsidRPr="00266E81" w:rsidRDefault="00790BC9" w:rsidP="001D5C01">
      <w:pPr>
        <w:pStyle w:val="Default"/>
        <w:spacing w:before="120" w:after="120"/>
        <w:jc w:val="both"/>
        <w:rPr>
          <w:rFonts w:ascii="Times New Roman" w:hAnsi="Times New Roman" w:cs="Times New Roman"/>
          <w:color w:val="auto"/>
          <w:sz w:val="22"/>
          <w:szCs w:val="22"/>
        </w:rPr>
      </w:pPr>
      <w:r w:rsidRPr="00266E81">
        <w:rPr>
          <w:rFonts w:ascii="Times New Roman" w:hAnsi="Times New Roman" w:cs="Times New Roman"/>
          <w:color w:val="auto"/>
          <w:sz w:val="22"/>
          <w:szCs w:val="22"/>
        </w:rPr>
        <w:t>Professeur émérite de droit et de sciences politiques de l'Université Montpellier 1</w:t>
      </w:r>
      <w:r w:rsidR="007F3D14" w:rsidRPr="00266E81">
        <w:rPr>
          <w:rFonts w:ascii="Times New Roman" w:hAnsi="Times New Roman" w:cs="Times New Roman"/>
          <w:color w:val="auto"/>
          <w:sz w:val="22"/>
          <w:szCs w:val="22"/>
        </w:rPr>
        <w:t>’</w:t>
      </w:r>
      <w:r w:rsidRPr="00266E81">
        <w:rPr>
          <w:rFonts w:ascii="Times New Roman" w:hAnsi="Times New Roman" w:cs="Times New Roman"/>
          <w:color w:val="auto"/>
          <w:sz w:val="22"/>
          <w:szCs w:val="22"/>
        </w:rPr>
        <w:t xml:space="preserve">ancien directeur de l'UFR AES (Administration économique et sociale) (1990-1995), </w:t>
      </w:r>
      <w:r w:rsidRPr="00266E81">
        <w:rPr>
          <w:rFonts w:ascii="Times New Roman" w:hAnsi="Times New Roman" w:cs="Times New Roman"/>
          <w:b/>
          <w:color w:val="auto"/>
          <w:sz w:val="22"/>
          <w:szCs w:val="22"/>
        </w:rPr>
        <w:t xml:space="preserve">Michel </w:t>
      </w:r>
      <w:proofErr w:type="spellStart"/>
      <w:r w:rsidRPr="00266E81">
        <w:rPr>
          <w:rFonts w:ascii="Times New Roman" w:hAnsi="Times New Roman" w:cs="Times New Roman"/>
          <w:b/>
          <w:color w:val="auto"/>
          <w:sz w:val="22"/>
          <w:szCs w:val="22"/>
        </w:rPr>
        <w:t>Miaille</w:t>
      </w:r>
      <w:proofErr w:type="spellEnd"/>
      <w:r w:rsidRPr="00266E81">
        <w:rPr>
          <w:rFonts w:ascii="Times New Roman" w:hAnsi="Times New Roman" w:cs="Times New Roman"/>
          <w:color w:val="auto"/>
          <w:sz w:val="22"/>
          <w:szCs w:val="22"/>
        </w:rPr>
        <w:t xml:space="preserve"> a été l’une des figures éminentes du mouvement « Critique du droit » qui prit forme en 1978 autour d’une association de juristes et d’universitaires, ainsi que d’une publication, la revue Procès, cahiers d’analyse juridique et politique. M</w:t>
      </w:r>
      <w:r w:rsidR="004300F6" w:rsidRPr="00266E81">
        <w:rPr>
          <w:rFonts w:ascii="Times New Roman" w:hAnsi="Times New Roman" w:cs="Times New Roman"/>
          <w:color w:val="auto"/>
          <w:sz w:val="22"/>
          <w:szCs w:val="22"/>
        </w:rPr>
        <w:t>ichel</w:t>
      </w:r>
      <w:r w:rsidRPr="00266E81">
        <w:rPr>
          <w:rFonts w:ascii="Times New Roman" w:hAnsi="Times New Roman" w:cs="Times New Roman"/>
          <w:color w:val="auto"/>
          <w:sz w:val="22"/>
          <w:szCs w:val="22"/>
        </w:rPr>
        <w:t xml:space="preserve"> </w:t>
      </w:r>
      <w:proofErr w:type="spellStart"/>
      <w:r w:rsidRPr="00266E81">
        <w:rPr>
          <w:rFonts w:ascii="Times New Roman" w:hAnsi="Times New Roman" w:cs="Times New Roman"/>
          <w:color w:val="auto"/>
          <w:sz w:val="22"/>
          <w:szCs w:val="22"/>
        </w:rPr>
        <w:t>Miaille</w:t>
      </w:r>
      <w:proofErr w:type="spellEnd"/>
      <w:r w:rsidRPr="00266E81">
        <w:rPr>
          <w:rFonts w:ascii="Times New Roman" w:hAnsi="Times New Roman" w:cs="Times New Roman"/>
          <w:color w:val="auto"/>
          <w:sz w:val="22"/>
          <w:szCs w:val="22"/>
        </w:rPr>
        <w:t xml:space="preserve"> a travaillé sur </w:t>
      </w:r>
      <w:r w:rsidRPr="00266E81">
        <w:rPr>
          <w:rFonts w:ascii="Times New Roman" w:hAnsi="Times New Roman" w:cs="Times New Roman"/>
          <w:color w:val="auto"/>
          <w:sz w:val="22"/>
          <w:szCs w:val="22"/>
        </w:rPr>
        <w:lastRenderedPageBreak/>
        <w:t xml:space="preserve">les rapports entre marxismes et droit, critique matérialiste et science juridique. Au croisement de la science politique et de l’épistémologie juridique, ses travaux ont jeté les bases d’un enseignement critique du droit dans les facultés et ont théorisé les limites qu’impose le discours de l’État de droit aux luttes sociales et politiques. En 1980, il crée le Centre d’Étude et de Recherche sur la Théorie de l’État. Il est l’un des membres fondateurs de l’Association des constitutionnalistes de France. </w:t>
      </w:r>
    </w:p>
    <w:p w14:paraId="5F37A95E" w14:textId="18664682" w:rsidR="00790BC9" w:rsidRPr="00266E81" w:rsidRDefault="00790BC9" w:rsidP="001D5C01">
      <w:pPr>
        <w:pStyle w:val="Default"/>
        <w:spacing w:before="120" w:after="120"/>
        <w:jc w:val="both"/>
        <w:rPr>
          <w:rFonts w:ascii="Times New Roman" w:hAnsi="Times New Roman" w:cs="Times New Roman"/>
          <w:color w:val="auto"/>
          <w:sz w:val="22"/>
          <w:szCs w:val="22"/>
        </w:rPr>
      </w:pPr>
      <w:r w:rsidRPr="00266E81">
        <w:rPr>
          <w:rFonts w:ascii="Times New Roman" w:hAnsi="Times New Roman" w:cs="Times New Roman"/>
          <w:color w:val="auto"/>
          <w:sz w:val="22"/>
          <w:szCs w:val="22"/>
        </w:rPr>
        <w:t>Chevalier de l’Ordre National de la Légion d’Honneur, Officier de l'Ordre des Palmes académiques et Grand-Croix de l'Ordre de la Fayette, ses responsabilités universitaires et associatives l’ont conduit à s'investir dans la vie culturelle, académique et sociale. Vice-président national de la CIMADE</w:t>
      </w:r>
      <w:r w:rsidR="002F7191" w:rsidRPr="00266E81">
        <w:rPr>
          <w:rFonts w:ascii="Times New Roman" w:hAnsi="Times New Roman" w:cs="Times New Roman"/>
          <w:color w:val="auto"/>
          <w:sz w:val="22"/>
          <w:szCs w:val="22"/>
        </w:rPr>
        <w:t>,</w:t>
      </w:r>
      <w:r w:rsidRPr="00266E81">
        <w:rPr>
          <w:rFonts w:ascii="Times New Roman" w:hAnsi="Times New Roman" w:cs="Times New Roman"/>
          <w:color w:val="auto"/>
          <w:sz w:val="22"/>
          <w:szCs w:val="22"/>
        </w:rPr>
        <w:t xml:space="preserve"> de 1997 à 2004, il en fut le président régional pendant dix ans de 1997 à 2007. Il est aussi Président du conseil scientifique de l'Agora des Savoirs depuis plusieurs années. Président de la Ligue de l'Enseignement de l'Hérault depuis plus de dix ans, il a notamment mis en place plusieurs projets visant à promouvoir la citoyenneté au travers des « passeports citoyens sur la laïcité » à Montpellier ou encore des parcours sur l'histoire des migrations en Languedoc depuis deux millénaires. En décembre 2018, Michel </w:t>
      </w:r>
      <w:proofErr w:type="spellStart"/>
      <w:r w:rsidRPr="00266E81">
        <w:rPr>
          <w:rFonts w:ascii="Times New Roman" w:hAnsi="Times New Roman" w:cs="Times New Roman"/>
          <w:color w:val="auto"/>
          <w:sz w:val="22"/>
          <w:szCs w:val="22"/>
        </w:rPr>
        <w:t>Miaille</w:t>
      </w:r>
      <w:proofErr w:type="spellEnd"/>
      <w:r w:rsidRPr="00266E81">
        <w:rPr>
          <w:rFonts w:ascii="Times New Roman" w:hAnsi="Times New Roman" w:cs="Times New Roman"/>
          <w:color w:val="auto"/>
          <w:sz w:val="22"/>
          <w:szCs w:val="22"/>
        </w:rPr>
        <w:t xml:space="preserve"> est élu par le comité d’administration de la Ligue nationale, vice-président chargé de la laïcité.</w:t>
      </w:r>
    </w:p>
    <w:p w14:paraId="51E7E8B1" w14:textId="77777777" w:rsidR="00927539" w:rsidRPr="00266E81" w:rsidRDefault="003F4228" w:rsidP="001D5C01">
      <w:pPr>
        <w:spacing w:before="120" w:after="120" w:line="240" w:lineRule="auto"/>
        <w:jc w:val="both"/>
        <w:rPr>
          <w:rFonts w:ascii="Times New Roman" w:eastAsia="Times New Roman" w:hAnsi="Times New Roman" w:cs="Times New Roman"/>
          <w:color w:val="000000" w:themeColor="text1"/>
          <w:lang w:eastAsia="fr-RE"/>
        </w:rPr>
      </w:pPr>
      <w:r w:rsidRPr="00266E81">
        <w:rPr>
          <w:rFonts w:ascii="Times New Roman" w:eastAsia="Times New Roman" w:hAnsi="Times New Roman" w:cs="Times New Roman"/>
          <w:color w:val="000000" w:themeColor="text1"/>
          <w:lang w:eastAsia="fr-RE"/>
        </w:rPr>
        <w:t xml:space="preserve"> Les thèmes de la citoyenneté irrigueront les travaux de cette édition, à travers l’engagement de la jeunesse pour la planète et la protection de l’environnement. </w:t>
      </w:r>
    </w:p>
    <w:p w14:paraId="756956C8" w14:textId="450C97ED" w:rsidR="003F4228" w:rsidRPr="00266E81" w:rsidRDefault="003F4228" w:rsidP="001D5C01">
      <w:pPr>
        <w:spacing w:before="120" w:after="120" w:line="240" w:lineRule="auto"/>
        <w:jc w:val="both"/>
        <w:rPr>
          <w:rFonts w:ascii="Times New Roman" w:eastAsia="Times New Roman" w:hAnsi="Times New Roman" w:cs="Times New Roman"/>
          <w:color w:val="000000" w:themeColor="text1"/>
          <w:lang w:eastAsia="fr-RE"/>
        </w:rPr>
      </w:pPr>
      <w:r w:rsidRPr="00266E81">
        <w:rPr>
          <w:rFonts w:ascii="Times New Roman" w:eastAsia="Times New Roman" w:hAnsi="Times New Roman" w:cs="Times New Roman"/>
          <w:color w:val="000000" w:themeColor="text1"/>
          <w:lang w:eastAsia="fr-RE"/>
        </w:rPr>
        <w:t xml:space="preserve">A ce titre, notre deuxième invitée </w:t>
      </w:r>
      <w:r w:rsidRPr="00266E81">
        <w:rPr>
          <w:rFonts w:ascii="Times New Roman" w:eastAsia="Times New Roman" w:hAnsi="Times New Roman" w:cs="Times New Roman"/>
          <w:b/>
          <w:color w:val="000000" w:themeColor="text1"/>
          <w:lang w:eastAsia="fr-RE"/>
        </w:rPr>
        <w:t xml:space="preserve">D. Vina </w:t>
      </w:r>
      <w:proofErr w:type="spellStart"/>
      <w:r w:rsidRPr="00266E81">
        <w:rPr>
          <w:rFonts w:ascii="Times New Roman" w:eastAsia="Times New Roman" w:hAnsi="Times New Roman" w:cs="Times New Roman"/>
          <w:b/>
          <w:color w:val="000000" w:themeColor="text1"/>
          <w:lang w:eastAsia="fr-RE"/>
        </w:rPr>
        <w:t>Ballgobin</w:t>
      </w:r>
      <w:proofErr w:type="spellEnd"/>
      <w:r w:rsidRPr="00266E81">
        <w:rPr>
          <w:rFonts w:ascii="Times New Roman" w:eastAsia="Times New Roman" w:hAnsi="Times New Roman" w:cs="Times New Roman"/>
          <w:color w:val="000000" w:themeColor="text1"/>
          <w:lang w:eastAsia="fr-RE"/>
        </w:rPr>
        <w:t xml:space="preserve">, diplômée en </w:t>
      </w:r>
      <w:proofErr w:type="spellStart"/>
      <w:r w:rsidRPr="00266E81">
        <w:rPr>
          <w:rFonts w:ascii="Times New Roman" w:eastAsia="Times New Roman" w:hAnsi="Times New Roman" w:cs="Times New Roman"/>
          <w:color w:val="000000" w:themeColor="text1"/>
          <w:lang w:eastAsia="fr-RE"/>
        </w:rPr>
        <w:t>Didactologie</w:t>
      </w:r>
      <w:proofErr w:type="spellEnd"/>
      <w:r w:rsidRPr="00266E81">
        <w:rPr>
          <w:rFonts w:ascii="Times New Roman" w:eastAsia="Times New Roman" w:hAnsi="Times New Roman" w:cs="Times New Roman"/>
          <w:color w:val="000000" w:themeColor="text1"/>
          <w:lang w:eastAsia="fr-RE"/>
        </w:rPr>
        <w:t xml:space="preserve"> des langues et des cultures, de l’Université Sorbonne Nouvelle Paris 3. </w:t>
      </w:r>
      <w:r w:rsidRPr="00266E81">
        <w:rPr>
          <w:rFonts w:ascii="Times New Roman" w:eastAsia="Times New Roman" w:hAnsi="Times New Roman" w:cs="Times New Roman"/>
          <w:i/>
          <w:color w:val="000000" w:themeColor="text1"/>
          <w:lang w:eastAsia="fr-RE"/>
        </w:rPr>
        <w:t xml:space="preserve">Senior </w:t>
      </w:r>
      <w:proofErr w:type="spellStart"/>
      <w:r w:rsidRPr="00266E81">
        <w:rPr>
          <w:rFonts w:ascii="Times New Roman" w:eastAsia="Times New Roman" w:hAnsi="Times New Roman" w:cs="Times New Roman"/>
          <w:i/>
          <w:color w:val="000000" w:themeColor="text1"/>
          <w:lang w:eastAsia="fr-RE"/>
        </w:rPr>
        <w:t>Lecturer</w:t>
      </w:r>
      <w:proofErr w:type="spellEnd"/>
      <w:r w:rsidRPr="00266E81">
        <w:rPr>
          <w:rFonts w:ascii="Times New Roman" w:eastAsia="Times New Roman" w:hAnsi="Times New Roman" w:cs="Times New Roman"/>
          <w:color w:val="000000" w:themeColor="text1"/>
          <w:lang w:eastAsia="fr-RE"/>
        </w:rPr>
        <w:t xml:space="preserve"> depuis l’an 2000 à l’université de Maurice et </w:t>
      </w:r>
      <w:r w:rsidRPr="00266E81">
        <w:rPr>
          <w:rFonts w:ascii="Times New Roman" w:eastAsia="Times New Roman" w:hAnsi="Times New Roman" w:cs="Times New Roman"/>
          <w:i/>
          <w:color w:val="000000" w:themeColor="text1"/>
          <w:lang w:eastAsia="fr-RE"/>
        </w:rPr>
        <w:t xml:space="preserve">Head of </w:t>
      </w:r>
      <w:proofErr w:type="spellStart"/>
      <w:r w:rsidRPr="00266E81">
        <w:rPr>
          <w:rFonts w:ascii="Times New Roman" w:eastAsia="Times New Roman" w:hAnsi="Times New Roman" w:cs="Times New Roman"/>
          <w:i/>
          <w:color w:val="000000" w:themeColor="text1"/>
          <w:lang w:eastAsia="fr-RE"/>
        </w:rPr>
        <w:t>Department</w:t>
      </w:r>
      <w:proofErr w:type="spellEnd"/>
      <w:r w:rsidRPr="00266E81">
        <w:rPr>
          <w:rFonts w:ascii="Times New Roman" w:eastAsia="Times New Roman" w:hAnsi="Times New Roman" w:cs="Times New Roman"/>
          <w:color w:val="000000" w:themeColor="text1"/>
          <w:lang w:eastAsia="fr-RE"/>
        </w:rPr>
        <w:t xml:space="preserve"> du </w:t>
      </w:r>
      <w:proofErr w:type="spellStart"/>
      <w:r w:rsidRPr="00266E81">
        <w:rPr>
          <w:rFonts w:ascii="Times New Roman" w:eastAsia="Times New Roman" w:hAnsi="Times New Roman" w:cs="Times New Roman"/>
          <w:i/>
          <w:color w:val="000000" w:themeColor="text1"/>
          <w:lang w:eastAsia="fr-RE"/>
        </w:rPr>
        <w:t>Department</w:t>
      </w:r>
      <w:proofErr w:type="spellEnd"/>
      <w:r w:rsidRPr="00266E81">
        <w:rPr>
          <w:rFonts w:ascii="Times New Roman" w:eastAsia="Times New Roman" w:hAnsi="Times New Roman" w:cs="Times New Roman"/>
          <w:i/>
          <w:color w:val="000000" w:themeColor="text1"/>
          <w:lang w:eastAsia="fr-RE"/>
        </w:rPr>
        <w:t xml:space="preserve"> of French </w:t>
      </w:r>
      <w:proofErr w:type="spellStart"/>
      <w:r w:rsidRPr="00266E81">
        <w:rPr>
          <w:rFonts w:ascii="Times New Roman" w:eastAsia="Times New Roman" w:hAnsi="Times New Roman" w:cs="Times New Roman"/>
          <w:i/>
          <w:color w:val="000000" w:themeColor="text1"/>
          <w:lang w:eastAsia="fr-RE"/>
        </w:rPr>
        <w:t>Studies</w:t>
      </w:r>
      <w:proofErr w:type="spellEnd"/>
      <w:r w:rsidRPr="00266E81">
        <w:rPr>
          <w:rFonts w:ascii="Times New Roman" w:eastAsia="Times New Roman" w:hAnsi="Times New Roman" w:cs="Times New Roman"/>
          <w:color w:val="000000" w:themeColor="text1"/>
          <w:lang w:eastAsia="fr-RE"/>
        </w:rPr>
        <w:t xml:space="preserve"> depuis 2015, elle travaille sur l’éducation interculturelle et citoyenne tenant en compte la diversité ethnique, linguistique et religieuse à la fois sur le campus universitaire mais aussi dans la société mauricienne.</w:t>
      </w:r>
      <w:r w:rsidR="00A832D3" w:rsidRPr="00266E81">
        <w:rPr>
          <w:rFonts w:ascii="Times New Roman" w:eastAsia="Times New Roman" w:hAnsi="Times New Roman" w:cs="Times New Roman"/>
          <w:color w:val="000000" w:themeColor="text1"/>
          <w:lang w:eastAsia="fr-RE"/>
        </w:rPr>
        <w:t xml:space="preserve"> </w:t>
      </w:r>
      <w:r w:rsidRPr="00266E81">
        <w:rPr>
          <w:rFonts w:ascii="Times New Roman" w:eastAsia="Times New Roman" w:hAnsi="Times New Roman" w:cs="Times New Roman"/>
          <w:color w:val="000000" w:themeColor="text1"/>
          <w:lang w:eastAsia="fr-RE"/>
        </w:rPr>
        <w:t xml:space="preserve">La lutte contre l’illettrisme auprès des jeunes de 15 à 25 ans fait partie de ses actions, en collaborant notamment avec deux organisations non gouvernementales. Du point de vue des échanges internationaux, notre invitée mauricienne a initié des échanges avec des universités indiennes et chinoises afin de faciliter l’échange et le partage des savoirs. </w:t>
      </w:r>
    </w:p>
    <w:p w14:paraId="65333C7A" w14:textId="77777777" w:rsidR="003F4228" w:rsidRPr="00266E81" w:rsidRDefault="003F4228" w:rsidP="001D5C01">
      <w:pPr>
        <w:spacing w:before="120" w:after="120" w:line="240" w:lineRule="auto"/>
        <w:jc w:val="both"/>
        <w:rPr>
          <w:rFonts w:ascii="Times New Roman" w:eastAsia="Times New Roman" w:hAnsi="Times New Roman" w:cs="Times New Roman"/>
          <w:color w:val="000000" w:themeColor="text1"/>
          <w:lang w:eastAsia="fr-RE"/>
        </w:rPr>
      </w:pPr>
      <w:r w:rsidRPr="00266E81">
        <w:rPr>
          <w:rFonts w:ascii="Times New Roman" w:eastAsia="Times New Roman" w:hAnsi="Times New Roman" w:cs="Times New Roman"/>
          <w:color w:val="000000" w:themeColor="text1"/>
          <w:lang w:eastAsia="fr-RE"/>
        </w:rPr>
        <w:t xml:space="preserve">D. Vina </w:t>
      </w:r>
      <w:proofErr w:type="spellStart"/>
      <w:r w:rsidRPr="00266E81">
        <w:rPr>
          <w:rFonts w:ascii="Times New Roman" w:eastAsia="Times New Roman" w:hAnsi="Times New Roman" w:cs="Times New Roman"/>
          <w:color w:val="000000" w:themeColor="text1"/>
          <w:lang w:eastAsia="fr-RE"/>
        </w:rPr>
        <w:t>Ballgobin</w:t>
      </w:r>
      <w:proofErr w:type="spellEnd"/>
      <w:r w:rsidRPr="00266E81">
        <w:rPr>
          <w:rFonts w:ascii="Times New Roman" w:eastAsia="Times New Roman" w:hAnsi="Times New Roman" w:cs="Times New Roman"/>
          <w:color w:val="000000" w:themeColor="text1"/>
          <w:lang w:eastAsia="fr-RE"/>
        </w:rPr>
        <w:t xml:space="preserve"> est aussi active sur le front citoyen.  Elle a fait partie de plusieurs campagnes de sensibilisation citoyenne sur le respect des institutions de la République, et œuvre en faveur de la préservation des écosystèmes et des sites sensibles à l’île Maurice et l’île Rodrigues. Elle est engagée auprès des associations telles que Greenpeace ou 350.org </w:t>
      </w:r>
      <w:proofErr w:type="spellStart"/>
      <w:r w:rsidRPr="00266E81">
        <w:rPr>
          <w:rFonts w:ascii="Times New Roman" w:eastAsia="Times New Roman" w:hAnsi="Times New Roman" w:cs="Times New Roman"/>
          <w:color w:val="000000" w:themeColor="text1"/>
          <w:lang w:eastAsia="fr-RE"/>
        </w:rPr>
        <w:t>Africa</w:t>
      </w:r>
      <w:proofErr w:type="spellEnd"/>
      <w:r w:rsidRPr="00266E81">
        <w:rPr>
          <w:rFonts w:ascii="Times New Roman" w:eastAsia="Times New Roman" w:hAnsi="Times New Roman" w:cs="Times New Roman"/>
          <w:color w:val="000000" w:themeColor="text1"/>
          <w:lang w:eastAsia="fr-RE"/>
        </w:rPr>
        <w:t xml:space="preserve"> pour défendre une vision écologique. Elle participe régulièrement aux émissions radiophoniques et écrit aussi dans les colonnes d’un hebdomadaire mauricien, </w:t>
      </w:r>
      <w:r w:rsidRPr="00266E81">
        <w:rPr>
          <w:rFonts w:ascii="Times New Roman" w:eastAsia="Times New Roman" w:hAnsi="Times New Roman" w:cs="Times New Roman"/>
          <w:i/>
          <w:color w:val="000000" w:themeColor="text1"/>
          <w:lang w:eastAsia="fr-RE"/>
        </w:rPr>
        <w:t>Mauritius Times</w:t>
      </w:r>
      <w:r w:rsidRPr="00266E81">
        <w:rPr>
          <w:rFonts w:ascii="Times New Roman" w:eastAsia="Times New Roman" w:hAnsi="Times New Roman" w:cs="Times New Roman"/>
          <w:color w:val="000000" w:themeColor="text1"/>
          <w:lang w:eastAsia="fr-RE"/>
        </w:rPr>
        <w:t>, afin de sensibiliser l’opinion publique sur les défis du monde éducatif en contexte multilingue et multiculturel, et promouvoir le respect de la Nature et de l’équilibre écologique.</w:t>
      </w:r>
    </w:p>
    <w:p w14:paraId="79A3FE0A" w14:textId="77777777" w:rsidR="003F4228" w:rsidRPr="00266E81" w:rsidRDefault="003F4228" w:rsidP="001D5C01">
      <w:pPr>
        <w:spacing w:before="120" w:after="120" w:line="240" w:lineRule="auto"/>
        <w:jc w:val="both"/>
        <w:rPr>
          <w:rFonts w:ascii="Times New Roman" w:eastAsia="Times New Roman" w:hAnsi="Times New Roman" w:cs="Times New Roman"/>
          <w:lang w:eastAsia="fr-RE"/>
        </w:rPr>
      </w:pPr>
      <w:r w:rsidRPr="00266E81">
        <w:rPr>
          <w:rFonts w:ascii="Times New Roman" w:eastAsia="Times New Roman" w:hAnsi="Times New Roman" w:cs="Times New Roman"/>
          <w:lang w:eastAsia="fr-RE"/>
        </w:rPr>
        <w:t xml:space="preserve">S’inscrivant dans une démarche à la fois réflexive et pragmatique, ces Rencontres sont aussi l’occasion pour des acteurs éducatifs de présenter des projets à venir, en cours ou achevés en lien avec le thème proposé. Ces deux journées seront ainsi jalonnées par des </w:t>
      </w:r>
      <w:r w:rsidRPr="00266E81">
        <w:rPr>
          <w:rFonts w:ascii="Times New Roman" w:eastAsia="Times New Roman" w:hAnsi="Times New Roman" w:cs="Times New Roman"/>
          <w:b/>
          <w:bCs/>
          <w:lang w:eastAsia="fr-RE"/>
        </w:rPr>
        <w:t>ateliers d’expériences partagées</w:t>
      </w:r>
      <w:r w:rsidRPr="00266E81">
        <w:rPr>
          <w:rFonts w:ascii="Times New Roman" w:eastAsia="Times New Roman" w:hAnsi="Times New Roman" w:cs="Times New Roman"/>
          <w:lang w:eastAsia="fr-RE"/>
        </w:rPr>
        <w:t xml:space="preserve"> dont l’objectif est qu’ils puissent inspirer, nourrir et ensemencer d’autres lieux éducatifs afin de permettre aux jeunes de bénéficier des innovations, des recherches pédagogiques et des expérimentations réussies.</w:t>
      </w:r>
    </w:p>
    <w:p w14:paraId="2355D127" w14:textId="77777777" w:rsidR="003F4228" w:rsidRPr="00266E81" w:rsidRDefault="003F4228" w:rsidP="001D5C01">
      <w:pPr>
        <w:spacing w:before="120" w:after="120" w:line="240" w:lineRule="auto"/>
        <w:jc w:val="both"/>
        <w:rPr>
          <w:rFonts w:ascii="Times New Roman" w:eastAsia="Times New Roman" w:hAnsi="Times New Roman" w:cs="Times New Roman"/>
          <w:lang w:eastAsia="fr-RE"/>
        </w:rPr>
      </w:pPr>
      <w:r w:rsidRPr="00266E81">
        <w:rPr>
          <w:rFonts w:ascii="Times New Roman" w:eastAsia="Times New Roman" w:hAnsi="Times New Roman" w:cs="Times New Roman"/>
          <w:lang w:eastAsia="fr-RE"/>
        </w:rPr>
        <w:t>Nouveauté cette année, nous proposons une table ronde en lien avec la thématique de cette édition : « L’émancipation : au cœur de l’éducation ? »</w:t>
      </w:r>
    </w:p>
    <w:p w14:paraId="2E458109" w14:textId="7F4FE889" w:rsidR="003F4228" w:rsidRPr="00266E81" w:rsidRDefault="003F4228" w:rsidP="001D5C01">
      <w:pPr>
        <w:spacing w:before="120" w:after="120" w:line="240" w:lineRule="auto"/>
        <w:jc w:val="both"/>
        <w:rPr>
          <w:rFonts w:ascii="Times New Roman" w:eastAsia="Times New Roman" w:hAnsi="Times New Roman" w:cs="Times New Roman"/>
          <w:lang w:eastAsia="fr-RE"/>
        </w:rPr>
      </w:pPr>
      <w:r w:rsidRPr="00266E81">
        <w:rPr>
          <w:rFonts w:ascii="Times New Roman" w:eastAsia="Times New Roman" w:hAnsi="Times New Roman" w:cs="Times New Roman"/>
          <w:lang w:eastAsia="fr-RE"/>
        </w:rPr>
        <w:t>La Ligue de l’</w:t>
      </w:r>
      <w:r w:rsidR="001977CA" w:rsidRPr="00266E81">
        <w:rPr>
          <w:rFonts w:ascii="Times New Roman" w:eastAsia="Times New Roman" w:hAnsi="Times New Roman" w:cs="Times New Roman"/>
          <w:lang w:eastAsia="fr-RE"/>
        </w:rPr>
        <w:t>E</w:t>
      </w:r>
      <w:r w:rsidRPr="00266E81">
        <w:rPr>
          <w:rFonts w:ascii="Times New Roman" w:eastAsia="Times New Roman" w:hAnsi="Times New Roman" w:cs="Times New Roman"/>
          <w:lang w:eastAsia="fr-RE"/>
        </w:rPr>
        <w:t>nseignement et le CCEE sont heureux de vous convier à cet événement organisé en partenariat avec la Ville de Saint-Denis et avec la participation de l’Académie de La Réunion, de la Région Réunion, du Conseil Départemental, du CRAP – Cahiers Pédagogiques, de l’École supérieure du professorat et de l’éducation et de l’Université de La Réunion, et de la DAC-Réunion.</w:t>
      </w:r>
    </w:p>
    <w:p w14:paraId="74FFDECD" w14:textId="77777777" w:rsidR="003B7417" w:rsidRPr="00266E81" w:rsidRDefault="003B7417" w:rsidP="001D5C01">
      <w:pPr>
        <w:spacing w:before="120" w:after="120"/>
        <w:rPr>
          <w:rFonts w:ascii="Times New Roman" w:eastAsia="Times New Roman" w:hAnsi="Times New Roman" w:cs="Times New Roman"/>
          <w:lang w:eastAsia="fr-RE"/>
        </w:rPr>
        <w:sectPr w:rsidR="003B7417" w:rsidRPr="00266E81" w:rsidSect="003B7417">
          <w:footerReference w:type="default" r:id="rId7"/>
          <w:headerReference w:type="first" r:id="rId8"/>
          <w:footerReference w:type="first" r:id="rId9"/>
          <w:pgSz w:w="12240" w:h="15840"/>
          <w:pgMar w:top="851" w:right="1134" w:bottom="851" w:left="1134" w:header="709" w:footer="709" w:gutter="0"/>
          <w:cols w:space="708"/>
          <w:titlePg/>
          <w:docGrid w:linePitch="360"/>
        </w:sectPr>
      </w:pPr>
    </w:p>
    <w:p w14:paraId="513BFAD8" w14:textId="77777777" w:rsidR="008C7691" w:rsidRDefault="008C7691" w:rsidP="001D5C01">
      <w:pPr>
        <w:spacing w:before="120" w:after="120" w:line="240" w:lineRule="auto"/>
        <w:jc w:val="center"/>
        <w:rPr>
          <w:rFonts w:ascii="Albertus MT" w:eastAsia="Times New Roman" w:hAnsi="Albertus MT" w:cs="Times New Roman"/>
          <w:b/>
          <w:i/>
          <w:sz w:val="36"/>
          <w:szCs w:val="36"/>
          <w:lang w:eastAsia="fr-RE"/>
        </w:rPr>
      </w:pPr>
    </w:p>
    <w:p w14:paraId="370F82C8" w14:textId="27CB313C" w:rsidR="004300F6" w:rsidRDefault="00A30AB7" w:rsidP="001D5C01">
      <w:pPr>
        <w:spacing w:before="120" w:after="120" w:line="240" w:lineRule="auto"/>
        <w:jc w:val="center"/>
        <w:rPr>
          <w:rFonts w:ascii="Albertus MT" w:eastAsia="Times New Roman" w:hAnsi="Albertus MT" w:cs="Times New Roman"/>
          <w:b/>
          <w:i/>
          <w:sz w:val="36"/>
          <w:szCs w:val="36"/>
          <w:lang w:eastAsia="fr-RE"/>
        </w:rPr>
      </w:pPr>
      <w:r w:rsidRPr="008301CB">
        <w:rPr>
          <w:rFonts w:ascii="Albertus MT" w:eastAsia="Times New Roman" w:hAnsi="Albertus MT" w:cs="Times New Roman"/>
          <w:b/>
          <w:i/>
          <w:sz w:val="36"/>
          <w:szCs w:val="36"/>
          <w:lang w:eastAsia="fr-RE"/>
        </w:rPr>
        <w:t>PROGRAMME</w:t>
      </w:r>
    </w:p>
    <w:p w14:paraId="05130B36" w14:textId="77777777" w:rsidR="008C7691" w:rsidRPr="008301CB" w:rsidRDefault="008C7691" w:rsidP="001D5C01">
      <w:pPr>
        <w:spacing w:before="120" w:after="120" w:line="240" w:lineRule="auto"/>
        <w:jc w:val="center"/>
        <w:rPr>
          <w:rFonts w:ascii="Albertus MT" w:eastAsia="Times New Roman" w:hAnsi="Albertus MT" w:cs="Times New Roman"/>
          <w:b/>
          <w:i/>
          <w:sz w:val="36"/>
          <w:szCs w:val="36"/>
          <w:lang w:eastAsia="fr-RE"/>
        </w:rPr>
      </w:pPr>
    </w:p>
    <w:p w14:paraId="69191290" w14:textId="5945A4E5" w:rsidR="00B038CF" w:rsidRPr="008301CB" w:rsidRDefault="00EF286D" w:rsidP="001D5C01">
      <w:pPr>
        <w:pStyle w:val="Titre1"/>
        <w:spacing w:before="120" w:after="120"/>
        <w:jc w:val="center"/>
        <w:rPr>
          <w:rFonts w:ascii="Albertus MT" w:hAnsi="Albertus MT" w:cs="Times New Roman"/>
          <w:b/>
          <w:color w:val="auto"/>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01CB">
        <w:rPr>
          <w:rFonts w:ascii="Albertus MT" w:hAnsi="Albertus MT" w:cs="Times New Roman"/>
          <w:b/>
          <w:color w:val="auto"/>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Lundi 6 mai</w:t>
      </w:r>
      <w:r w:rsidR="00156426" w:rsidRPr="008301CB">
        <w:rPr>
          <w:rFonts w:ascii="Albertus MT" w:hAnsi="Albertus MT" w:cs="Times New Roman"/>
          <w:b/>
          <w:color w:val="auto"/>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2019</w:t>
      </w:r>
    </w:p>
    <w:p w14:paraId="01EA0B56" w14:textId="77777777" w:rsidR="00E77690" w:rsidRPr="008301CB" w:rsidRDefault="00E77690" w:rsidP="001D5C01">
      <w:pPr>
        <w:spacing w:before="120" w:after="120"/>
        <w:rPr>
          <w:rFonts w:ascii="Albertus MT" w:hAnsi="Albertus MT"/>
        </w:rPr>
      </w:pPr>
    </w:p>
    <w:p w14:paraId="0AC1A0BC" w14:textId="77777777" w:rsidR="00B038CF" w:rsidRPr="00B165A9" w:rsidRDefault="00B038CF" w:rsidP="001D5C01">
      <w:pPr>
        <w:spacing w:before="120" w:after="120"/>
        <w:rPr>
          <w:rFonts w:ascii="Times New Roman" w:hAnsi="Times New Roman" w:cs="Times New Roman"/>
          <w:sz w:val="24"/>
          <w:szCs w:val="24"/>
        </w:rPr>
      </w:pPr>
      <w:r w:rsidRPr="008301CB">
        <w:rPr>
          <w:rFonts w:ascii="Albertus MT" w:hAnsi="Albertus MT" w:cs="Times New Roman"/>
          <w:b/>
          <w:sz w:val="24"/>
          <w:szCs w:val="24"/>
        </w:rPr>
        <w:t>8h</w:t>
      </w:r>
      <w:r w:rsidRPr="008301CB">
        <w:rPr>
          <w:rFonts w:ascii="Albertus MT" w:hAnsi="Albertus MT" w:cs="Times New Roman"/>
          <w:sz w:val="24"/>
          <w:szCs w:val="24"/>
        </w:rPr>
        <w:t xml:space="preserve"> : </w:t>
      </w:r>
      <w:r w:rsidR="00E77690" w:rsidRPr="008301CB">
        <w:rPr>
          <w:rFonts w:ascii="Albertus MT" w:hAnsi="Albertus MT" w:cs="Times New Roman"/>
          <w:sz w:val="24"/>
          <w:szCs w:val="24"/>
        </w:rPr>
        <w:t xml:space="preserve">    </w:t>
      </w:r>
      <w:r w:rsidRPr="00B165A9">
        <w:rPr>
          <w:rFonts w:ascii="Times New Roman" w:hAnsi="Times New Roman" w:cs="Times New Roman"/>
          <w:sz w:val="24"/>
          <w:szCs w:val="24"/>
        </w:rPr>
        <w:t xml:space="preserve">Accueil </w:t>
      </w:r>
      <w:r w:rsidR="00777226" w:rsidRPr="00B165A9">
        <w:rPr>
          <w:rFonts w:ascii="Times New Roman" w:hAnsi="Times New Roman" w:cs="Times New Roman"/>
          <w:sz w:val="24"/>
          <w:szCs w:val="24"/>
        </w:rPr>
        <w:t>Grand Salon de l’ancien Hôtel de Ville</w:t>
      </w:r>
    </w:p>
    <w:p w14:paraId="41401282" w14:textId="1BE667FC" w:rsidR="00B038CF" w:rsidRPr="00B165A9" w:rsidRDefault="00B038CF" w:rsidP="001D5C01">
      <w:pPr>
        <w:spacing w:before="120" w:after="120"/>
        <w:rPr>
          <w:rFonts w:ascii="Times New Roman" w:hAnsi="Times New Roman" w:cs="Times New Roman"/>
          <w:sz w:val="24"/>
          <w:szCs w:val="24"/>
        </w:rPr>
      </w:pPr>
      <w:r w:rsidRPr="00B165A9">
        <w:rPr>
          <w:rFonts w:ascii="Times New Roman" w:hAnsi="Times New Roman" w:cs="Times New Roman"/>
          <w:b/>
          <w:sz w:val="24"/>
          <w:szCs w:val="24"/>
        </w:rPr>
        <w:t>8h</w:t>
      </w:r>
      <w:r w:rsidR="002E4388" w:rsidRPr="00B165A9">
        <w:rPr>
          <w:rFonts w:ascii="Times New Roman" w:hAnsi="Times New Roman" w:cs="Times New Roman"/>
          <w:b/>
          <w:sz w:val="24"/>
          <w:szCs w:val="24"/>
        </w:rPr>
        <w:t>30</w:t>
      </w:r>
      <w:r w:rsidRPr="00B165A9">
        <w:rPr>
          <w:rFonts w:ascii="Times New Roman" w:hAnsi="Times New Roman" w:cs="Times New Roman"/>
          <w:b/>
          <w:sz w:val="24"/>
          <w:szCs w:val="24"/>
        </w:rPr>
        <w:t>-9h</w:t>
      </w:r>
      <w:r w:rsidR="002E4388" w:rsidRPr="00B165A9">
        <w:rPr>
          <w:rFonts w:ascii="Times New Roman" w:hAnsi="Times New Roman" w:cs="Times New Roman"/>
          <w:b/>
          <w:sz w:val="24"/>
          <w:szCs w:val="24"/>
        </w:rPr>
        <w:t>30</w:t>
      </w:r>
      <w:r w:rsidRPr="00B165A9">
        <w:rPr>
          <w:rFonts w:ascii="Times New Roman" w:hAnsi="Times New Roman" w:cs="Times New Roman"/>
          <w:sz w:val="24"/>
          <w:szCs w:val="24"/>
        </w:rPr>
        <w:t xml:space="preserve"> : </w:t>
      </w:r>
      <w:r w:rsidR="00156426" w:rsidRPr="00B165A9">
        <w:rPr>
          <w:rFonts w:ascii="Times New Roman" w:hAnsi="Times New Roman" w:cs="Times New Roman"/>
          <w:sz w:val="24"/>
          <w:szCs w:val="24"/>
        </w:rPr>
        <w:t>D</w:t>
      </w:r>
      <w:r w:rsidRPr="00B165A9">
        <w:rPr>
          <w:rFonts w:ascii="Times New Roman" w:hAnsi="Times New Roman" w:cs="Times New Roman"/>
          <w:sz w:val="24"/>
          <w:szCs w:val="24"/>
        </w:rPr>
        <w:t xml:space="preserve">iscours </w:t>
      </w:r>
      <w:r w:rsidR="00156426" w:rsidRPr="00B165A9">
        <w:rPr>
          <w:rFonts w:ascii="Times New Roman" w:hAnsi="Times New Roman" w:cs="Times New Roman"/>
          <w:sz w:val="24"/>
          <w:szCs w:val="24"/>
        </w:rPr>
        <w:t xml:space="preserve">des </w:t>
      </w:r>
      <w:r w:rsidRPr="00B165A9">
        <w:rPr>
          <w:rFonts w:ascii="Times New Roman" w:hAnsi="Times New Roman" w:cs="Times New Roman"/>
          <w:sz w:val="24"/>
          <w:szCs w:val="24"/>
        </w:rPr>
        <w:t>officiels</w:t>
      </w:r>
    </w:p>
    <w:p w14:paraId="5212D743" w14:textId="4BE9C9CA" w:rsidR="00933389" w:rsidRPr="00B165A9" w:rsidRDefault="00933389"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 xml:space="preserve">Mme Geneviève </w:t>
      </w:r>
      <w:proofErr w:type="spellStart"/>
      <w:r w:rsidRPr="00B165A9">
        <w:rPr>
          <w:rFonts w:ascii="Times New Roman" w:hAnsi="Times New Roman" w:cs="Times New Roman"/>
          <w:sz w:val="20"/>
          <w:szCs w:val="20"/>
        </w:rPr>
        <w:t>Angama</w:t>
      </w:r>
      <w:proofErr w:type="spellEnd"/>
      <w:r w:rsidRPr="00B165A9">
        <w:rPr>
          <w:rFonts w:ascii="Times New Roman" w:hAnsi="Times New Roman" w:cs="Times New Roman"/>
          <w:sz w:val="20"/>
          <w:szCs w:val="20"/>
        </w:rPr>
        <w:t xml:space="preserve">, </w:t>
      </w:r>
      <w:r w:rsidR="008D6D57" w:rsidRPr="00B165A9">
        <w:rPr>
          <w:rFonts w:ascii="Times New Roman" w:hAnsi="Times New Roman" w:cs="Times New Roman"/>
          <w:sz w:val="20"/>
          <w:szCs w:val="20"/>
        </w:rPr>
        <w:t>P</w:t>
      </w:r>
      <w:r w:rsidRPr="00B165A9">
        <w:rPr>
          <w:rFonts w:ascii="Times New Roman" w:hAnsi="Times New Roman" w:cs="Times New Roman"/>
          <w:sz w:val="20"/>
          <w:szCs w:val="20"/>
        </w:rPr>
        <w:t xml:space="preserve">résidente </w:t>
      </w:r>
      <w:r w:rsidR="00156426" w:rsidRPr="00B165A9">
        <w:rPr>
          <w:rFonts w:ascii="Times New Roman" w:hAnsi="Times New Roman" w:cs="Times New Roman"/>
          <w:sz w:val="20"/>
          <w:szCs w:val="20"/>
        </w:rPr>
        <w:t xml:space="preserve">de la </w:t>
      </w:r>
      <w:r w:rsidRPr="00B165A9">
        <w:rPr>
          <w:rFonts w:ascii="Times New Roman" w:hAnsi="Times New Roman" w:cs="Times New Roman"/>
          <w:sz w:val="20"/>
          <w:szCs w:val="20"/>
        </w:rPr>
        <w:t>Ligue de l’</w:t>
      </w:r>
      <w:r w:rsidR="00CF08C3" w:rsidRPr="00B165A9">
        <w:rPr>
          <w:rFonts w:ascii="Times New Roman" w:hAnsi="Times New Roman" w:cs="Times New Roman"/>
          <w:sz w:val="20"/>
          <w:szCs w:val="20"/>
        </w:rPr>
        <w:t>E</w:t>
      </w:r>
      <w:r w:rsidRPr="00B165A9">
        <w:rPr>
          <w:rFonts w:ascii="Times New Roman" w:hAnsi="Times New Roman" w:cs="Times New Roman"/>
          <w:sz w:val="20"/>
          <w:szCs w:val="20"/>
        </w:rPr>
        <w:t>nseignement</w:t>
      </w:r>
      <w:r w:rsidR="008217CF" w:rsidRPr="00B165A9">
        <w:rPr>
          <w:rFonts w:ascii="Times New Roman" w:hAnsi="Times New Roman" w:cs="Times New Roman"/>
          <w:sz w:val="20"/>
          <w:szCs w:val="20"/>
        </w:rPr>
        <w:t>,</w:t>
      </w:r>
      <w:r w:rsidR="009C6984" w:rsidRPr="00B165A9">
        <w:rPr>
          <w:rFonts w:ascii="Times New Roman" w:hAnsi="Times New Roman" w:cs="Times New Roman"/>
          <w:sz w:val="20"/>
          <w:szCs w:val="20"/>
        </w:rPr>
        <w:t xml:space="preserve"> Fédération de La Réunion</w:t>
      </w:r>
    </w:p>
    <w:p w14:paraId="37D91249" w14:textId="763CFC03" w:rsidR="00C474F3" w:rsidRPr="00B165A9" w:rsidRDefault="009C6984"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 xml:space="preserve">M. Michel </w:t>
      </w:r>
      <w:proofErr w:type="spellStart"/>
      <w:r w:rsidRPr="00B165A9">
        <w:rPr>
          <w:rFonts w:ascii="Times New Roman" w:hAnsi="Times New Roman" w:cs="Times New Roman"/>
          <w:sz w:val="20"/>
          <w:szCs w:val="20"/>
        </w:rPr>
        <w:t>Miaille</w:t>
      </w:r>
      <w:proofErr w:type="spellEnd"/>
      <w:r w:rsidRPr="00B165A9">
        <w:rPr>
          <w:rFonts w:ascii="Times New Roman" w:hAnsi="Times New Roman" w:cs="Times New Roman"/>
          <w:sz w:val="20"/>
          <w:szCs w:val="20"/>
        </w:rPr>
        <w:t xml:space="preserve">, </w:t>
      </w:r>
      <w:r w:rsidR="008D6D57" w:rsidRPr="00B165A9">
        <w:rPr>
          <w:rFonts w:ascii="Times New Roman" w:hAnsi="Times New Roman" w:cs="Times New Roman"/>
          <w:sz w:val="20"/>
          <w:szCs w:val="20"/>
        </w:rPr>
        <w:t>V</w:t>
      </w:r>
      <w:r w:rsidRPr="00B165A9">
        <w:rPr>
          <w:rFonts w:ascii="Times New Roman" w:hAnsi="Times New Roman" w:cs="Times New Roman"/>
          <w:sz w:val="20"/>
          <w:szCs w:val="20"/>
        </w:rPr>
        <w:t>ice-président</w:t>
      </w:r>
      <w:r w:rsidR="008217CF" w:rsidRPr="00B165A9">
        <w:rPr>
          <w:rFonts w:ascii="Times New Roman" w:hAnsi="Times New Roman" w:cs="Times New Roman"/>
          <w:sz w:val="20"/>
          <w:szCs w:val="20"/>
        </w:rPr>
        <w:t xml:space="preserve"> </w:t>
      </w:r>
      <w:r w:rsidR="001B378E" w:rsidRPr="00B165A9">
        <w:rPr>
          <w:rFonts w:ascii="Times New Roman" w:hAnsi="Times New Roman" w:cs="Times New Roman"/>
          <w:sz w:val="20"/>
          <w:szCs w:val="20"/>
        </w:rPr>
        <w:t>de la Ligue de l’</w:t>
      </w:r>
      <w:r w:rsidR="00CF08C3" w:rsidRPr="00B165A9">
        <w:rPr>
          <w:rFonts w:ascii="Times New Roman" w:hAnsi="Times New Roman" w:cs="Times New Roman"/>
          <w:sz w:val="20"/>
          <w:szCs w:val="20"/>
        </w:rPr>
        <w:t>E</w:t>
      </w:r>
      <w:r w:rsidR="001B378E" w:rsidRPr="00B165A9">
        <w:rPr>
          <w:rFonts w:ascii="Times New Roman" w:hAnsi="Times New Roman" w:cs="Times New Roman"/>
          <w:sz w:val="20"/>
          <w:szCs w:val="20"/>
        </w:rPr>
        <w:t>nseignement</w:t>
      </w:r>
    </w:p>
    <w:p w14:paraId="1D9F5868" w14:textId="20E5AE8A" w:rsidR="00933389" w:rsidRPr="00B165A9" w:rsidRDefault="00933389"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M</w:t>
      </w:r>
      <w:r w:rsidR="00E27C4D" w:rsidRPr="00B165A9">
        <w:rPr>
          <w:rFonts w:ascii="Times New Roman" w:hAnsi="Times New Roman" w:cs="Times New Roman"/>
          <w:sz w:val="20"/>
          <w:szCs w:val="20"/>
        </w:rPr>
        <w:t>.</w:t>
      </w:r>
      <w:r w:rsidR="001E42BA" w:rsidRPr="00B165A9">
        <w:rPr>
          <w:rFonts w:ascii="Times New Roman" w:hAnsi="Times New Roman" w:cs="Times New Roman"/>
          <w:sz w:val="20"/>
          <w:szCs w:val="20"/>
        </w:rPr>
        <w:t xml:space="preserve"> </w:t>
      </w:r>
      <w:r w:rsidRPr="00B165A9">
        <w:rPr>
          <w:rFonts w:ascii="Times New Roman" w:hAnsi="Times New Roman" w:cs="Times New Roman"/>
          <w:sz w:val="20"/>
          <w:szCs w:val="20"/>
        </w:rPr>
        <w:t xml:space="preserve">Roger </w:t>
      </w:r>
      <w:proofErr w:type="spellStart"/>
      <w:r w:rsidRPr="00B165A9">
        <w:rPr>
          <w:rFonts w:ascii="Times New Roman" w:hAnsi="Times New Roman" w:cs="Times New Roman"/>
          <w:sz w:val="20"/>
          <w:szCs w:val="20"/>
        </w:rPr>
        <w:t>Ramchetty</w:t>
      </w:r>
      <w:proofErr w:type="spellEnd"/>
      <w:r w:rsidRPr="00B165A9">
        <w:rPr>
          <w:rFonts w:ascii="Times New Roman" w:hAnsi="Times New Roman" w:cs="Times New Roman"/>
          <w:sz w:val="20"/>
          <w:szCs w:val="20"/>
        </w:rPr>
        <w:t xml:space="preserve">, </w:t>
      </w:r>
      <w:r w:rsidR="008D6D57" w:rsidRPr="00B165A9">
        <w:rPr>
          <w:rFonts w:ascii="Times New Roman" w:hAnsi="Times New Roman" w:cs="Times New Roman"/>
          <w:sz w:val="20"/>
          <w:szCs w:val="20"/>
        </w:rPr>
        <w:t>P</w:t>
      </w:r>
      <w:r w:rsidRPr="00B165A9">
        <w:rPr>
          <w:rFonts w:ascii="Times New Roman" w:hAnsi="Times New Roman" w:cs="Times New Roman"/>
          <w:sz w:val="20"/>
          <w:szCs w:val="20"/>
        </w:rPr>
        <w:t xml:space="preserve">résident </w:t>
      </w:r>
      <w:r w:rsidR="004660F9" w:rsidRPr="00B165A9">
        <w:rPr>
          <w:rFonts w:ascii="Times New Roman" w:hAnsi="Times New Roman" w:cs="Times New Roman"/>
          <w:sz w:val="20"/>
          <w:szCs w:val="20"/>
        </w:rPr>
        <w:t xml:space="preserve">du </w:t>
      </w:r>
      <w:r w:rsidRPr="00B165A9">
        <w:rPr>
          <w:rFonts w:ascii="Times New Roman" w:hAnsi="Times New Roman" w:cs="Times New Roman"/>
          <w:sz w:val="20"/>
          <w:szCs w:val="20"/>
        </w:rPr>
        <w:t>CCEE</w:t>
      </w:r>
    </w:p>
    <w:p w14:paraId="050F581D" w14:textId="3EF35B77" w:rsidR="00C16541" w:rsidRPr="00B165A9" w:rsidRDefault="00933389"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M</w:t>
      </w:r>
      <w:r w:rsidR="00C474F3" w:rsidRPr="00B165A9">
        <w:rPr>
          <w:rFonts w:ascii="Times New Roman" w:hAnsi="Times New Roman" w:cs="Times New Roman"/>
          <w:sz w:val="20"/>
          <w:szCs w:val="20"/>
        </w:rPr>
        <w:t xml:space="preserve">. </w:t>
      </w:r>
      <w:r w:rsidR="005B3BA4">
        <w:rPr>
          <w:rFonts w:ascii="Times New Roman" w:hAnsi="Times New Roman" w:cs="Times New Roman"/>
          <w:sz w:val="20"/>
          <w:szCs w:val="20"/>
        </w:rPr>
        <w:t xml:space="preserve">Ibrahim </w:t>
      </w:r>
      <w:proofErr w:type="spellStart"/>
      <w:r w:rsidR="005B3BA4">
        <w:rPr>
          <w:rFonts w:ascii="Times New Roman" w:hAnsi="Times New Roman" w:cs="Times New Roman"/>
          <w:sz w:val="20"/>
          <w:szCs w:val="20"/>
        </w:rPr>
        <w:t>Cadjee</w:t>
      </w:r>
      <w:proofErr w:type="spellEnd"/>
      <w:r w:rsidR="00C474F3" w:rsidRPr="00B165A9">
        <w:rPr>
          <w:rFonts w:ascii="Times New Roman" w:hAnsi="Times New Roman" w:cs="Times New Roman"/>
          <w:sz w:val="20"/>
          <w:szCs w:val="20"/>
        </w:rPr>
        <w:t xml:space="preserve">, </w:t>
      </w:r>
      <w:r w:rsidR="005B3BA4">
        <w:rPr>
          <w:rFonts w:ascii="Times New Roman" w:hAnsi="Times New Roman" w:cs="Times New Roman"/>
          <w:sz w:val="20"/>
          <w:szCs w:val="20"/>
        </w:rPr>
        <w:t xml:space="preserve">élu </w:t>
      </w:r>
      <w:proofErr w:type="gramStart"/>
      <w:r w:rsidR="005B3BA4">
        <w:rPr>
          <w:rFonts w:ascii="Times New Roman" w:hAnsi="Times New Roman" w:cs="Times New Roman"/>
          <w:sz w:val="20"/>
          <w:szCs w:val="20"/>
        </w:rPr>
        <w:t>délégué</w:t>
      </w:r>
      <w:proofErr w:type="gramEnd"/>
      <w:r w:rsidR="005B3BA4">
        <w:rPr>
          <w:rFonts w:ascii="Times New Roman" w:hAnsi="Times New Roman" w:cs="Times New Roman"/>
          <w:sz w:val="20"/>
          <w:szCs w:val="20"/>
        </w:rPr>
        <w:t xml:space="preserve"> à l’éducation, </w:t>
      </w:r>
      <w:r w:rsidR="008D6D57" w:rsidRPr="00B165A9">
        <w:rPr>
          <w:rFonts w:ascii="Times New Roman" w:hAnsi="Times New Roman" w:cs="Times New Roman"/>
          <w:sz w:val="20"/>
          <w:szCs w:val="20"/>
        </w:rPr>
        <w:t>M</w:t>
      </w:r>
      <w:r w:rsidR="00C474F3" w:rsidRPr="00B165A9">
        <w:rPr>
          <w:rFonts w:ascii="Times New Roman" w:hAnsi="Times New Roman" w:cs="Times New Roman"/>
          <w:sz w:val="20"/>
          <w:szCs w:val="20"/>
        </w:rPr>
        <w:t>aire de Saint-Denis</w:t>
      </w:r>
    </w:p>
    <w:p w14:paraId="38B40B34" w14:textId="40827D8B" w:rsidR="00C53B81" w:rsidRPr="00B165A9" w:rsidRDefault="00C474F3"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M</w:t>
      </w:r>
      <w:r w:rsidR="00030345">
        <w:rPr>
          <w:rFonts w:ascii="Times New Roman" w:hAnsi="Times New Roman" w:cs="Times New Roman"/>
          <w:sz w:val="20"/>
          <w:szCs w:val="20"/>
        </w:rPr>
        <w:t xml:space="preserve">me Martine </w:t>
      </w:r>
      <w:proofErr w:type="spellStart"/>
      <w:r w:rsidR="00030345">
        <w:rPr>
          <w:rFonts w:ascii="Times New Roman" w:hAnsi="Times New Roman" w:cs="Times New Roman"/>
          <w:sz w:val="20"/>
          <w:szCs w:val="20"/>
        </w:rPr>
        <w:t>Huitelec</w:t>
      </w:r>
      <w:proofErr w:type="spellEnd"/>
      <w:r w:rsidRPr="00B165A9">
        <w:rPr>
          <w:rFonts w:ascii="Times New Roman" w:hAnsi="Times New Roman" w:cs="Times New Roman"/>
          <w:sz w:val="20"/>
          <w:szCs w:val="20"/>
        </w:rPr>
        <w:t xml:space="preserve">, </w:t>
      </w:r>
      <w:r w:rsidR="00030345">
        <w:rPr>
          <w:rFonts w:ascii="Times New Roman" w:hAnsi="Times New Roman" w:cs="Times New Roman"/>
          <w:sz w:val="20"/>
          <w:szCs w:val="20"/>
        </w:rPr>
        <w:t xml:space="preserve">Inspectrice </w:t>
      </w:r>
      <w:r w:rsidR="00AB4249">
        <w:rPr>
          <w:rFonts w:ascii="Times New Roman" w:hAnsi="Times New Roman" w:cs="Times New Roman"/>
          <w:sz w:val="20"/>
          <w:szCs w:val="20"/>
        </w:rPr>
        <w:t>de l’éducation nationale</w:t>
      </w:r>
      <w:r w:rsidR="00030345">
        <w:rPr>
          <w:rFonts w:ascii="Times New Roman" w:hAnsi="Times New Roman" w:cs="Times New Roman"/>
          <w:sz w:val="20"/>
          <w:szCs w:val="20"/>
        </w:rPr>
        <w:t>, A</w:t>
      </w:r>
      <w:r w:rsidRPr="00B165A9">
        <w:rPr>
          <w:rFonts w:ascii="Times New Roman" w:hAnsi="Times New Roman" w:cs="Times New Roman"/>
          <w:sz w:val="20"/>
          <w:szCs w:val="20"/>
        </w:rPr>
        <w:t>cadémie de La Réunion</w:t>
      </w:r>
    </w:p>
    <w:p w14:paraId="6E1EAC58" w14:textId="07C84679" w:rsidR="00EF286D" w:rsidRPr="00B165A9" w:rsidRDefault="00DE79DD"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 xml:space="preserve">M. </w:t>
      </w:r>
      <w:r w:rsidR="00AB4249">
        <w:rPr>
          <w:rFonts w:ascii="Times New Roman" w:hAnsi="Times New Roman" w:cs="Times New Roman"/>
          <w:sz w:val="20"/>
          <w:szCs w:val="20"/>
        </w:rPr>
        <w:t>Gilles Lajoie</w:t>
      </w:r>
      <w:r w:rsidRPr="00B165A9">
        <w:rPr>
          <w:rFonts w:ascii="Times New Roman" w:hAnsi="Times New Roman" w:cs="Times New Roman"/>
          <w:sz w:val="20"/>
          <w:szCs w:val="20"/>
        </w:rPr>
        <w:t xml:space="preserve">, </w:t>
      </w:r>
      <w:r w:rsidR="00AB4249">
        <w:rPr>
          <w:rFonts w:ascii="Times New Roman" w:hAnsi="Times New Roman" w:cs="Times New Roman"/>
          <w:sz w:val="20"/>
          <w:szCs w:val="20"/>
        </w:rPr>
        <w:t>Vi</w:t>
      </w:r>
      <w:r w:rsidR="00AC266F">
        <w:rPr>
          <w:rFonts w:ascii="Times New Roman" w:hAnsi="Times New Roman" w:cs="Times New Roman"/>
          <w:sz w:val="20"/>
          <w:szCs w:val="20"/>
        </w:rPr>
        <w:t>ce-</w:t>
      </w:r>
      <w:r w:rsidR="008D6D57" w:rsidRPr="00B165A9">
        <w:rPr>
          <w:rFonts w:ascii="Times New Roman" w:hAnsi="Times New Roman" w:cs="Times New Roman"/>
          <w:sz w:val="20"/>
          <w:szCs w:val="20"/>
        </w:rPr>
        <w:t>P</w:t>
      </w:r>
      <w:r w:rsidRPr="00B165A9">
        <w:rPr>
          <w:rFonts w:ascii="Times New Roman" w:hAnsi="Times New Roman" w:cs="Times New Roman"/>
          <w:sz w:val="20"/>
          <w:szCs w:val="20"/>
        </w:rPr>
        <w:t>résident de l’</w:t>
      </w:r>
      <w:r w:rsidR="00CF08C3" w:rsidRPr="00B165A9">
        <w:rPr>
          <w:rFonts w:ascii="Times New Roman" w:hAnsi="Times New Roman" w:cs="Times New Roman"/>
          <w:sz w:val="20"/>
          <w:szCs w:val="20"/>
        </w:rPr>
        <w:t>U</w:t>
      </w:r>
      <w:r w:rsidRPr="00B165A9">
        <w:rPr>
          <w:rFonts w:ascii="Times New Roman" w:hAnsi="Times New Roman" w:cs="Times New Roman"/>
          <w:sz w:val="20"/>
          <w:szCs w:val="20"/>
        </w:rPr>
        <w:t>niversité de La Réunion</w:t>
      </w:r>
    </w:p>
    <w:p w14:paraId="575C3128" w14:textId="1DFF53B8" w:rsidR="00CF08C3" w:rsidRPr="00B165A9" w:rsidRDefault="00CF08C3"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 xml:space="preserve">Mme Christine Richet, </w:t>
      </w:r>
      <w:r w:rsidR="005B674C" w:rsidRPr="00B165A9">
        <w:rPr>
          <w:rFonts w:ascii="Times New Roman" w:hAnsi="Times New Roman" w:cs="Times New Roman"/>
          <w:sz w:val="20"/>
          <w:szCs w:val="20"/>
        </w:rPr>
        <w:t xml:space="preserve">Directrice des affaires culturelles, </w:t>
      </w:r>
      <w:r w:rsidRPr="00B165A9">
        <w:rPr>
          <w:rFonts w:ascii="Times New Roman" w:hAnsi="Times New Roman" w:cs="Times New Roman"/>
          <w:sz w:val="20"/>
          <w:szCs w:val="20"/>
        </w:rPr>
        <w:t>DAC OI</w:t>
      </w:r>
    </w:p>
    <w:p w14:paraId="673B69CC" w14:textId="57A75BC3" w:rsidR="005B674C" w:rsidRPr="00B165A9" w:rsidRDefault="005B674C"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 xml:space="preserve">Mme </w:t>
      </w:r>
      <w:proofErr w:type="spellStart"/>
      <w:r w:rsidRPr="00B165A9">
        <w:rPr>
          <w:rFonts w:ascii="Times New Roman" w:hAnsi="Times New Roman" w:cs="Times New Roman"/>
          <w:sz w:val="20"/>
          <w:szCs w:val="20"/>
        </w:rPr>
        <w:t>Marie-Lyne</w:t>
      </w:r>
      <w:proofErr w:type="spellEnd"/>
      <w:r w:rsidRPr="00B165A9">
        <w:rPr>
          <w:rFonts w:ascii="Times New Roman" w:hAnsi="Times New Roman" w:cs="Times New Roman"/>
          <w:sz w:val="20"/>
          <w:szCs w:val="20"/>
        </w:rPr>
        <w:t xml:space="preserve"> </w:t>
      </w:r>
      <w:proofErr w:type="spellStart"/>
      <w:r w:rsidRPr="00B165A9">
        <w:rPr>
          <w:rFonts w:ascii="Times New Roman" w:hAnsi="Times New Roman" w:cs="Times New Roman"/>
          <w:sz w:val="20"/>
          <w:szCs w:val="20"/>
        </w:rPr>
        <w:t>Soubadou</w:t>
      </w:r>
      <w:proofErr w:type="spellEnd"/>
      <w:r w:rsidRPr="00B165A9">
        <w:rPr>
          <w:rFonts w:ascii="Times New Roman" w:hAnsi="Times New Roman" w:cs="Times New Roman"/>
          <w:sz w:val="20"/>
          <w:szCs w:val="20"/>
        </w:rPr>
        <w:t>, Vice-présidente, Conseil Départemental</w:t>
      </w:r>
    </w:p>
    <w:p w14:paraId="4A782367" w14:textId="4AC92D49" w:rsidR="005B674C" w:rsidRPr="00B165A9" w:rsidRDefault="005B674C" w:rsidP="001D5C01">
      <w:pPr>
        <w:pStyle w:val="Paragraphedeliste"/>
        <w:numPr>
          <w:ilvl w:val="0"/>
          <w:numId w:val="1"/>
        </w:numPr>
        <w:spacing w:before="120" w:after="120"/>
        <w:contextualSpacing w:val="0"/>
        <w:rPr>
          <w:rFonts w:ascii="Times New Roman" w:hAnsi="Times New Roman" w:cs="Times New Roman"/>
          <w:sz w:val="20"/>
          <w:szCs w:val="20"/>
        </w:rPr>
      </w:pPr>
      <w:r w:rsidRPr="00B165A9">
        <w:rPr>
          <w:rFonts w:ascii="Times New Roman" w:hAnsi="Times New Roman" w:cs="Times New Roman"/>
          <w:sz w:val="20"/>
          <w:szCs w:val="20"/>
        </w:rPr>
        <w:t>M</w:t>
      </w:r>
      <w:r w:rsidR="00AC266F">
        <w:rPr>
          <w:rFonts w:ascii="Times New Roman" w:hAnsi="Times New Roman" w:cs="Times New Roman"/>
          <w:sz w:val="20"/>
          <w:szCs w:val="20"/>
        </w:rPr>
        <w:t xml:space="preserve">me </w:t>
      </w:r>
      <w:proofErr w:type="spellStart"/>
      <w:r w:rsidR="00AC266F">
        <w:rPr>
          <w:rFonts w:ascii="Times New Roman" w:hAnsi="Times New Roman" w:cs="Times New Roman"/>
          <w:sz w:val="20"/>
          <w:szCs w:val="20"/>
        </w:rPr>
        <w:t>Faouzia</w:t>
      </w:r>
      <w:proofErr w:type="spellEnd"/>
      <w:r w:rsidR="00AC266F">
        <w:rPr>
          <w:rFonts w:ascii="Times New Roman" w:hAnsi="Times New Roman" w:cs="Times New Roman"/>
          <w:sz w:val="20"/>
          <w:szCs w:val="20"/>
        </w:rPr>
        <w:t xml:space="preserve"> Aboubacar Ben Vitry,</w:t>
      </w:r>
      <w:bookmarkStart w:id="1" w:name="_GoBack"/>
      <w:bookmarkEnd w:id="1"/>
      <w:r w:rsidRPr="00B165A9">
        <w:rPr>
          <w:rFonts w:ascii="Times New Roman" w:hAnsi="Times New Roman" w:cs="Times New Roman"/>
          <w:sz w:val="20"/>
          <w:szCs w:val="20"/>
        </w:rPr>
        <w:t xml:space="preserve"> Région Réunion</w:t>
      </w:r>
    </w:p>
    <w:p w14:paraId="43EABB33" w14:textId="77777777" w:rsidR="00E27C4D" w:rsidRPr="00104F22" w:rsidRDefault="00E27C4D" w:rsidP="001D5C01">
      <w:pPr>
        <w:pStyle w:val="Paragraphedeliste"/>
        <w:spacing w:before="120" w:after="120"/>
        <w:ind w:left="0"/>
        <w:contextualSpacing w:val="0"/>
        <w:rPr>
          <w:rFonts w:ascii="Albertus MT" w:hAnsi="Albertus MT" w:cs="Times New Roman"/>
          <w:sz w:val="20"/>
          <w:szCs w:val="20"/>
        </w:rPr>
      </w:pPr>
    </w:p>
    <w:p w14:paraId="1F1C6D72" w14:textId="6CF173DF" w:rsidR="00B038CF" w:rsidRPr="008301CB" w:rsidRDefault="00E27C4D" w:rsidP="001D5C01">
      <w:pPr>
        <w:spacing w:before="120" w:after="120"/>
        <w:jc w:val="center"/>
        <w:rPr>
          <w:rFonts w:ascii="Albertus MT" w:hAnsi="Albertus MT" w:cs="Times New Roman"/>
          <w:b/>
          <w:i/>
          <w:sz w:val="24"/>
          <w:szCs w:val="24"/>
        </w:rPr>
      </w:pPr>
      <w:r w:rsidRPr="008301CB">
        <w:rPr>
          <w:rFonts w:ascii="Albertus MT" w:hAnsi="Albertus MT" w:cs="Times New Roman"/>
          <w:b/>
          <w:i/>
          <w:sz w:val="24"/>
          <w:szCs w:val="24"/>
        </w:rPr>
        <w:t>9h</w:t>
      </w:r>
      <w:r w:rsidR="00BF3653" w:rsidRPr="008301CB">
        <w:rPr>
          <w:rFonts w:ascii="Albertus MT" w:hAnsi="Albertus MT" w:cs="Times New Roman"/>
          <w:b/>
          <w:i/>
          <w:sz w:val="24"/>
          <w:szCs w:val="24"/>
        </w:rPr>
        <w:t>30</w:t>
      </w:r>
      <w:r w:rsidR="00D23730" w:rsidRPr="008301CB">
        <w:rPr>
          <w:rFonts w:ascii="Albertus MT" w:hAnsi="Albertus MT" w:cs="Times New Roman"/>
          <w:b/>
          <w:i/>
          <w:sz w:val="24"/>
          <w:szCs w:val="24"/>
        </w:rPr>
        <w:t>-10h00 :</w:t>
      </w:r>
      <w:r w:rsidRPr="008301CB">
        <w:rPr>
          <w:rFonts w:ascii="Albertus MT" w:hAnsi="Albertus MT" w:cs="Times New Roman"/>
          <w:b/>
          <w:i/>
          <w:sz w:val="24"/>
          <w:szCs w:val="24"/>
        </w:rPr>
        <w:t xml:space="preserve"> </w:t>
      </w:r>
      <w:r w:rsidR="00B038CF" w:rsidRPr="008301CB">
        <w:rPr>
          <w:rFonts w:ascii="Albertus MT" w:hAnsi="Albertus MT" w:cs="Times New Roman"/>
          <w:b/>
          <w:i/>
          <w:sz w:val="24"/>
          <w:szCs w:val="24"/>
        </w:rPr>
        <w:t>Pause</w:t>
      </w:r>
    </w:p>
    <w:p w14:paraId="5527100A" w14:textId="77777777" w:rsidR="00156426" w:rsidRPr="008301CB" w:rsidRDefault="00156426" w:rsidP="001D5C01">
      <w:pPr>
        <w:spacing w:before="120" w:after="120"/>
        <w:jc w:val="both"/>
        <w:rPr>
          <w:rFonts w:ascii="Albertus MT" w:hAnsi="Albertus MT" w:cs="Times New Roman"/>
          <w:sz w:val="24"/>
          <w:szCs w:val="24"/>
        </w:rPr>
      </w:pPr>
    </w:p>
    <w:p w14:paraId="209F60B1" w14:textId="2C784F62" w:rsidR="00AD7B9C" w:rsidRPr="00B165A9" w:rsidRDefault="00B038CF" w:rsidP="001D5C01">
      <w:pPr>
        <w:spacing w:before="120" w:after="120"/>
        <w:jc w:val="both"/>
        <w:rPr>
          <w:rFonts w:ascii="Times New Roman" w:hAnsi="Times New Roman" w:cs="Times New Roman"/>
          <w:b/>
          <w:sz w:val="24"/>
          <w:szCs w:val="24"/>
        </w:rPr>
      </w:pPr>
      <w:r w:rsidRPr="00B165A9">
        <w:rPr>
          <w:rFonts w:ascii="Times New Roman" w:hAnsi="Times New Roman" w:cs="Times New Roman"/>
          <w:b/>
          <w:sz w:val="24"/>
          <w:szCs w:val="24"/>
        </w:rPr>
        <w:t>10h-12h</w:t>
      </w:r>
      <w:r w:rsidR="008301CB" w:rsidRPr="00B165A9">
        <w:rPr>
          <w:rFonts w:ascii="Times New Roman" w:hAnsi="Times New Roman" w:cs="Times New Roman"/>
          <w:b/>
          <w:sz w:val="24"/>
          <w:szCs w:val="24"/>
        </w:rPr>
        <w:t xml:space="preserve"> / </w:t>
      </w:r>
      <w:r w:rsidR="00AD7B9C" w:rsidRPr="00B165A9">
        <w:rPr>
          <w:rFonts w:ascii="Times New Roman" w:hAnsi="Times New Roman" w:cs="Times New Roman"/>
          <w:b/>
          <w:sz w:val="24"/>
          <w:szCs w:val="24"/>
        </w:rPr>
        <w:t>Salle Polyvalente</w:t>
      </w:r>
      <w:r w:rsidR="00441B58" w:rsidRPr="00B165A9">
        <w:rPr>
          <w:rFonts w:ascii="Times New Roman" w:hAnsi="Times New Roman" w:cs="Times New Roman"/>
          <w:b/>
          <w:sz w:val="24"/>
          <w:szCs w:val="24"/>
        </w:rPr>
        <w:t> :</w:t>
      </w:r>
    </w:p>
    <w:p w14:paraId="1D4D3B92" w14:textId="7EE47C1C" w:rsidR="007F7038" w:rsidRPr="00B165A9" w:rsidRDefault="00B038CF" w:rsidP="001D5C01">
      <w:pPr>
        <w:pBdr>
          <w:bottom w:val="single" w:sz="4" w:space="1" w:color="auto"/>
        </w:pBdr>
        <w:spacing w:before="120" w:after="120"/>
        <w:jc w:val="both"/>
        <w:rPr>
          <w:rStyle w:val="Titre1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5A9">
        <w:rPr>
          <w:rStyle w:val="Titre1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 Ronde</w:t>
      </w:r>
      <w:r w:rsidR="005B674C" w:rsidRPr="00B165A9">
        <w:rPr>
          <w:rStyle w:val="Titre1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CCEE</w:t>
      </w:r>
      <w:r w:rsidR="00E07F3E" w:rsidRPr="00B165A9">
        <w:rPr>
          <w:rStyle w:val="Titre1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474F3" w:rsidRPr="00B165A9">
        <w:rPr>
          <w:rStyle w:val="Titre1Ca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L’émancipation au cœur de l’éducation ? »</w:t>
      </w:r>
    </w:p>
    <w:p w14:paraId="36F31EA4" w14:textId="752811C2" w:rsidR="004D77C5" w:rsidRPr="00B165A9" w:rsidRDefault="004D77C5" w:rsidP="001D5C01">
      <w:pPr>
        <w:spacing w:before="120" w:after="120"/>
        <w:jc w:val="both"/>
        <w:rPr>
          <w:rStyle w:val="Titre1Ca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65A9">
        <w:rPr>
          <w:rStyle w:val="Titre1Car"/>
          <w:rFonts w:ascii="Times New Roman" w:hAnsi="Times New Roman" w:cs="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Animateur</w:t>
      </w:r>
      <w:r w:rsidRPr="00B165A9">
        <w:rPr>
          <w:rStyle w:val="Titre1Ca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Thierry </w:t>
      </w:r>
      <w:proofErr w:type="spellStart"/>
      <w:r w:rsidRPr="00B165A9">
        <w:rPr>
          <w:rStyle w:val="Titre1Ca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w:t>
      </w:r>
      <w:r w:rsidR="00491741" w:rsidRPr="00B165A9">
        <w:rPr>
          <w:rStyle w:val="Titre1Ca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lck</w:t>
      </w:r>
      <w:proofErr w:type="spellEnd"/>
    </w:p>
    <w:p w14:paraId="27EB41D0" w14:textId="77777777" w:rsidR="00B358E6" w:rsidRPr="00B165A9" w:rsidRDefault="00C474F3" w:rsidP="001D5C01">
      <w:pPr>
        <w:spacing w:before="120" w:after="120"/>
        <w:jc w:val="both"/>
        <w:rPr>
          <w:rFonts w:ascii="Times New Roman" w:hAnsi="Times New Roman" w:cs="Times New Roman"/>
          <w:sz w:val="20"/>
          <w:szCs w:val="20"/>
        </w:rPr>
      </w:pPr>
      <w:r w:rsidRPr="00B165A9">
        <w:rPr>
          <w:rFonts w:ascii="Times New Roman" w:hAnsi="Times New Roman" w:cs="Times New Roman"/>
          <w:b/>
          <w:sz w:val="20"/>
          <w:szCs w:val="20"/>
        </w:rPr>
        <w:t>Participants</w:t>
      </w:r>
      <w:r w:rsidRPr="00B165A9">
        <w:rPr>
          <w:rFonts w:ascii="Times New Roman" w:hAnsi="Times New Roman" w:cs="Times New Roman"/>
          <w:sz w:val="20"/>
          <w:szCs w:val="20"/>
        </w:rPr>
        <w:t xml:space="preserve"> : </w:t>
      </w:r>
      <w:r w:rsidR="00225A27" w:rsidRPr="00B165A9">
        <w:rPr>
          <w:rFonts w:ascii="Times New Roman" w:hAnsi="Times New Roman" w:cs="Times New Roman"/>
          <w:sz w:val="20"/>
          <w:szCs w:val="20"/>
        </w:rPr>
        <w:t xml:space="preserve">Raoul Lucas, Michel </w:t>
      </w:r>
      <w:proofErr w:type="spellStart"/>
      <w:r w:rsidR="00225A27" w:rsidRPr="00B165A9">
        <w:rPr>
          <w:rFonts w:ascii="Times New Roman" w:hAnsi="Times New Roman" w:cs="Times New Roman"/>
          <w:sz w:val="20"/>
          <w:szCs w:val="20"/>
        </w:rPr>
        <w:t>Miaille</w:t>
      </w:r>
      <w:proofErr w:type="spellEnd"/>
      <w:r w:rsidR="00225A27" w:rsidRPr="00B165A9">
        <w:rPr>
          <w:rFonts w:ascii="Times New Roman" w:hAnsi="Times New Roman" w:cs="Times New Roman"/>
          <w:sz w:val="20"/>
          <w:szCs w:val="20"/>
        </w:rPr>
        <w:t xml:space="preserve">, </w:t>
      </w:r>
      <w:r w:rsidR="00EF286D" w:rsidRPr="00B165A9">
        <w:rPr>
          <w:rFonts w:ascii="Times New Roman" w:hAnsi="Times New Roman" w:cs="Times New Roman"/>
          <w:sz w:val="20"/>
          <w:szCs w:val="20"/>
        </w:rPr>
        <w:t xml:space="preserve">Wilfrid </w:t>
      </w:r>
      <w:proofErr w:type="spellStart"/>
      <w:r w:rsidR="00225A27" w:rsidRPr="00B165A9">
        <w:rPr>
          <w:rFonts w:ascii="Times New Roman" w:hAnsi="Times New Roman" w:cs="Times New Roman"/>
          <w:sz w:val="20"/>
          <w:szCs w:val="20"/>
        </w:rPr>
        <w:t>Bertil</w:t>
      </w:r>
      <w:r w:rsidR="0043254E" w:rsidRPr="00B165A9">
        <w:rPr>
          <w:rFonts w:ascii="Times New Roman" w:hAnsi="Times New Roman" w:cs="Times New Roman"/>
          <w:sz w:val="20"/>
          <w:szCs w:val="20"/>
        </w:rPr>
        <w:t>e</w:t>
      </w:r>
      <w:proofErr w:type="spellEnd"/>
      <w:r w:rsidR="00225A27" w:rsidRPr="00B165A9">
        <w:rPr>
          <w:rFonts w:ascii="Times New Roman" w:hAnsi="Times New Roman" w:cs="Times New Roman"/>
          <w:sz w:val="20"/>
          <w:szCs w:val="20"/>
        </w:rPr>
        <w:t>,</w:t>
      </w:r>
      <w:r w:rsidR="0043254E" w:rsidRPr="00B165A9">
        <w:rPr>
          <w:rFonts w:ascii="Times New Roman" w:hAnsi="Times New Roman" w:cs="Times New Roman"/>
          <w:sz w:val="20"/>
          <w:szCs w:val="20"/>
        </w:rPr>
        <w:t xml:space="preserve"> Jacqueline </w:t>
      </w:r>
      <w:proofErr w:type="spellStart"/>
      <w:r w:rsidR="0043254E" w:rsidRPr="00B165A9">
        <w:rPr>
          <w:rFonts w:ascii="Times New Roman" w:hAnsi="Times New Roman" w:cs="Times New Roman"/>
          <w:sz w:val="20"/>
          <w:szCs w:val="20"/>
        </w:rPr>
        <w:t>Secrettand</w:t>
      </w:r>
      <w:proofErr w:type="spellEnd"/>
      <w:r w:rsidR="0043254E" w:rsidRPr="00B165A9">
        <w:rPr>
          <w:rFonts w:ascii="Times New Roman" w:hAnsi="Times New Roman" w:cs="Times New Roman"/>
          <w:sz w:val="20"/>
          <w:szCs w:val="20"/>
        </w:rPr>
        <w:t xml:space="preserve">, </w:t>
      </w:r>
      <w:r w:rsidR="004D77C5" w:rsidRPr="00B165A9">
        <w:rPr>
          <w:rFonts w:ascii="Times New Roman" w:hAnsi="Times New Roman" w:cs="Times New Roman"/>
          <w:sz w:val="20"/>
          <w:szCs w:val="20"/>
        </w:rPr>
        <w:t xml:space="preserve">Mélody </w:t>
      </w:r>
      <w:proofErr w:type="spellStart"/>
      <w:r w:rsidR="004D77C5" w:rsidRPr="00B165A9">
        <w:rPr>
          <w:rFonts w:ascii="Times New Roman" w:hAnsi="Times New Roman" w:cs="Times New Roman"/>
          <w:sz w:val="20"/>
          <w:szCs w:val="20"/>
        </w:rPr>
        <w:t>Fidélis</w:t>
      </w:r>
      <w:proofErr w:type="spellEnd"/>
      <w:r w:rsidR="004D77C5" w:rsidRPr="00B165A9">
        <w:rPr>
          <w:rFonts w:ascii="Times New Roman" w:hAnsi="Times New Roman" w:cs="Times New Roman"/>
          <w:sz w:val="20"/>
          <w:szCs w:val="20"/>
        </w:rPr>
        <w:t>, Mireille Laporte, Marie-Maxime Bellamy,</w:t>
      </w:r>
      <w:r w:rsidR="00C54977" w:rsidRPr="00B165A9">
        <w:rPr>
          <w:rFonts w:ascii="Times New Roman" w:hAnsi="Times New Roman" w:cs="Times New Roman"/>
          <w:sz w:val="20"/>
          <w:szCs w:val="20"/>
        </w:rPr>
        <w:t xml:space="preserve"> Sylvain Genevois,</w:t>
      </w:r>
      <w:r w:rsidR="003D555A" w:rsidRPr="00B165A9">
        <w:rPr>
          <w:rFonts w:ascii="Times New Roman" w:hAnsi="Times New Roman" w:cs="Times New Roman"/>
          <w:sz w:val="20"/>
          <w:szCs w:val="20"/>
        </w:rPr>
        <w:t xml:space="preserve"> Jocelyne Guichar</w:t>
      </w:r>
      <w:r w:rsidR="004C1B1C" w:rsidRPr="00B165A9">
        <w:rPr>
          <w:rFonts w:ascii="Times New Roman" w:hAnsi="Times New Roman" w:cs="Times New Roman"/>
          <w:sz w:val="20"/>
          <w:szCs w:val="20"/>
        </w:rPr>
        <w:t>d</w:t>
      </w:r>
    </w:p>
    <w:p w14:paraId="569F3C0E" w14:textId="77777777" w:rsidR="00156426" w:rsidRPr="00B165A9" w:rsidRDefault="00156426" w:rsidP="001D5C01">
      <w:pPr>
        <w:spacing w:before="120" w:after="120"/>
        <w:jc w:val="both"/>
        <w:rPr>
          <w:rFonts w:ascii="Times New Roman" w:hAnsi="Times New Roman" w:cs="Times New Roman"/>
          <w:sz w:val="20"/>
          <w:szCs w:val="20"/>
        </w:rPr>
      </w:pPr>
    </w:p>
    <w:p w14:paraId="07487FF0" w14:textId="77777777" w:rsidR="00F546AD" w:rsidRPr="008301CB" w:rsidRDefault="00EF286D" w:rsidP="001D5C01">
      <w:pPr>
        <w:spacing w:before="120" w:after="120"/>
        <w:jc w:val="center"/>
        <w:rPr>
          <w:rFonts w:ascii="Albertus MT" w:hAnsi="Albertus MT" w:cs="Times New Roman"/>
          <w:b/>
          <w:i/>
          <w:sz w:val="24"/>
          <w:szCs w:val="24"/>
        </w:rPr>
      </w:pPr>
      <w:bookmarkStart w:id="2" w:name="_Hlk5874662"/>
      <w:r w:rsidRPr="008301CB">
        <w:rPr>
          <w:rFonts w:ascii="Albertus MT" w:hAnsi="Albertus MT" w:cs="Times New Roman"/>
          <w:b/>
          <w:i/>
          <w:sz w:val="24"/>
          <w:szCs w:val="24"/>
        </w:rPr>
        <w:t>Pause déjeune</w:t>
      </w:r>
      <w:r w:rsidR="001D320A" w:rsidRPr="008301CB">
        <w:rPr>
          <w:rFonts w:ascii="Albertus MT" w:hAnsi="Albertus MT" w:cs="Times New Roman"/>
          <w:b/>
          <w:i/>
          <w:sz w:val="24"/>
          <w:szCs w:val="24"/>
        </w:rPr>
        <w:t>r</w:t>
      </w:r>
      <w:bookmarkStart w:id="3" w:name="_Hlk5874633"/>
      <w:bookmarkEnd w:id="2"/>
    </w:p>
    <w:p w14:paraId="35CFB88F" w14:textId="77777777" w:rsidR="00156426" w:rsidRPr="008301CB" w:rsidRDefault="00156426" w:rsidP="001D5C01">
      <w:pPr>
        <w:spacing w:before="120" w:after="120"/>
        <w:jc w:val="center"/>
        <w:rPr>
          <w:rFonts w:ascii="Albertus MT" w:hAnsi="Albertus MT" w:cs="Times New Roman"/>
          <w:b/>
          <w:i/>
          <w:sz w:val="24"/>
          <w:szCs w:val="24"/>
        </w:rPr>
      </w:pPr>
    </w:p>
    <w:p w14:paraId="47A1EE97" w14:textId="77777777" w:rsidR="008C7691" w:rsidRDefault="008C7691" w:rsidP="001D5C01">
      <w:pPr>
        <w:spacing w:before="120" w:after="120"/>
        <w:rPr>
          <w:rFonts w:ascii="Albertus MT" w:hAnsi="Albertus MT" w:cs="Times New Roman"/>
          <w:b/>
          <w:i/>
          <w:color w:val="C45911" w:themeColor="accent2" w:themeShade="BF"/>
          <w:sz w:val="24"/>
          <w:szCs w:val="24"/>
        </w:rPr>
      </w:pPr>
      <w:r>
        <w:rPr>
          <w:rFonts w:ascii="Albertus MT" w:hAnsi="Albertus MT" w:cs="Times New Roman"/>
          <w:b/>
          <w:i/>
          <w:color w:val="C45911" w:themeColor="accent2" w:themeShade="BF"/>
          <w:sz w:val="24"/>
          <w:szCs w:val="24"/>
        </w:rPr>
        <w:br w:type="page"/>
      </w:r>
    </w:p>
    <w:p w14:paraId="0360D695" w14:textId="46A1C8D2" w:rsidR="00B255A8" w:rsidRPr="008301CB" w:rsidRDefault="00C62558" w:rsidP="001D5C01">
      <w:pPr>
        <w:pBdr>
          <w:bottom w:val="single" w:sz="4" w:space="1" w:color="auto"/>
        </w:pBdr>
        <w:spacing w:before="120" w:after="120"/>
        <w:jc w:val="center"/>
        <w:rPr>
          <w:rFonts w:ascii="Albertus MT" w:hAnsi="Albertus MT" w:cs="Times New Roman"/>
          <w:b/>
          <w:i/>
          <w:color w:val="C45911" w:themeColor="accent2" w:themeShade="BF"/>
          <w:sz w:val="24"/>
          <w:szCs w:val="24"/>
        </w:rPr>
      </w:pPr>
      <w:r w:rsidRPr="008301CB">
        <w:rPr>
          <w:rFonts w:ascii="Albertus MT" w:hAnsi="Albertus MT" w:cs="Times New Roman"/>
          <w:b/>
          <w:i/>
          <w:color w:val="C45911" w:themeColor="accent2" w:themeShade="BF"/>
          <w:sz w:val="24"/>
          <w:szCs w:val="24"/>
        </w:rPr>
        <w:lastRenderedPageBreak/>
        <w:t>Ateliers d’expérience</w:t>
      </w:r>
      <w:r w:rsidR="00156426" w:rsidRPr="008301CB">
        <w:rPr>
          <w:rFonts w:ascii="Albertus MT" w:hAnsi="Albertus MT" w:cs="Times New Roman"/>
          <w:b/>
          <w:i/>
          <w:color w:val="C45911" w:themeColor="accent2" w:themeShade="BF"/>
          <w:sz w:val="24"/>
          <w:szCs w:val="24"/>
        </w:rPr>
        <w:t>s</w:t>
      </w:r>
      <w:r w:rsidRPr="008301CB">
        <w:rPr>
          <w:rFonts w:ascii="Albertus MT" w:hAnsi="Albertus MT" w:cs="Times New Roman"/>
          <w:b/>
          <w:i/>
          <w:color w:val="C45911" w:themeColor="accent2" w:themeShade="BF"/>
          <w:sz w:val="24"/>
          <w:szCs w:val="24"/>
        </w:rPr>
        <w:t xml:space="preserve"> partagées</w:t>
      </w:r>
      <w:bookmarkEnd w:id="3"/>
    </w:p>
    <w:p w14:paraId="3514D50A" w14:textId="25A36A61" w:rsidR="00F546AD" w:rsidRPr="008301CB" w:rsidRDefault="00F546AD" w:rsidP="001D5C01">
      <w:pPr>
        <w:spacing w:before="120" w:after="120"/>
        <w:rPr>
          <w:rFonts w:ascii="Albertus MT" w:hAnsi="Albertus MT" w:cs="Times New Roman"/>
          <w:b/>
          <w:sz w:val="20"/>
          <w:szCs w:val="20"/>
        </w:rPr>
      </w:pPr>
      <w:r w:rsidRPr="008301CB">
        <w:rPr>
          <w:rFonts w:ascii="Albertus MT" w:hAnsi="Albertus MT" w:cs="Times New Roman"/>
          <w:b/>
          <w:sz w:val="20"/>
          <w:szCs w:val="20"/>
        </w:rPr>
        <w:t>13h</w:t>
      </w:r>
      <w:r w:rsidR="00FD33EF" w:rsidRPr="008301CB">
        <w:rPr>
          <w:rFonts w:ascii="Albertus MT" w:hAnsi="Albertus MT" w:cs="Times New Roman"/>
          <w:b/>
          <w:sz w:val="20"/>
          <w:szCs w:val="20"/>
        </w:rPr>
        <w:t>30</w:t>
      </w:r>
      <w:r w:rsidRPr="008301CB">
        <w:rPr>
          <w:rFonts w:ascii="Albertus MT" w:hAnsi="Albertus MT" w:cs="Times New Roman"/>
          <w:b/>
          <w:sz w:val="20"/>
          <w:szCs w:val="20"/>
        </w:rPr>
        <w:t>-1</w:t>
      </w:r>
      <w:r w:rsidR="00AB3A3B" w:rsidRPr="008301CB">
        <w:rPr>
          <w:rFonts w:ascii="Albertus MT" w:hAnsi="Albertus MT" w:cs="Times New Roman"/>
          <w:b/>
          <w:sz w:val="20"/>
          <w:szCs w:val="20"/>
        </w:rPr>
        <w:t>5h</w:t>
      </w:r>
      <w:r w:rsidR="00757F32">
        <w:rPr>
          <w:rFonts w:ascii="Albertus MT" w:hAnsi="Albertus MT" w:cs="Times New Roman"/>
          <w:b/>
          <w:sz w:val="20"/>
          <w:szCs w:val="20"/>
        </w:rPr>
        <w:t>15</w:t>
      </w:r>
    </w:p>
    <w:tbl>
      <w:tblPr>
        <w:tblStyle w:val="Grilledutableau"/>
        <w:tblW w:w="10173" w:type="dxa"/>
        <w:tblLook w:val="04A0" w:firstRow="1" w:lastRow="0" w:firstColumn="1" w:lastColumn="0" w:noHBand="0" w:noVBand="1"/>
      </w:tblPr>
      <w:tblGrid>
        <w:gridCol w:w="2543"/>
        <w:gridCol w:w="2543"/>
        <w:gridCol w:w="2543"/>
        <w:gridCol w:w="2544"/>
      </w:tblGrid>
      <w:tr w:rsidR="00757F32" w:rsidRPr="008301CB" w14:paraId="76EE3466" w14:textId="77777777" w:rsidTr="00757F32">
        <w:trPr>
          <w:trHeight w:val="567"/>
        </w:trPr>
        <w:tc>
          <w:tcPr>
            <w:tcW w:w="2543" w:type="dxa"/>
            <w:vAlign w:val="center"/>
          </w:tcPr>
          <w:p w14:paraId="6FD93ED3" w14:textId="0863A8D3" w:rsidR="00757F32" w:rsidRPr="008301CB" w:rsidRDefault="00757F32"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ESPE</w:t>
            </w:r>
          </w:p>
        </w:tc>
        <w:tc>
          <w:tcPr>
            <w:tcW w:w="2543" w:type="dxa"/>
            <w:vAlign w:val="center"/>
          </w:tcPr>
          <w:p w14:paraId="1E5B6508" w14:textId="3E969FC5" w:rsidR="00757F32" w:rsidRPr="008301CB" w:rsidRDefault="00757F32"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Rectorat</w:t>
            </w:r>
          </w:p>
        </w:tc>
        <w:tc>
          <w:tcPr>
            <w:tcW w:w="2543" w:type="dxa"/>
            <w:vAlign w:val="center"/>
          </w:tcPr>
          <w:p w14:paraId="11DB2804" w14:textId="2270DE76" w:rsidR="00757F32" w:rsidRPr="008301CB" w:rsidRDefault="00757F32"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USEP</w:t>
            </w:r>
          </w:p>
        </w:tc>
        <w:tc>
          <w:tcPr>
            <w:tcW w:w="2544" w:type="dxa"/>
            <w:vAlign w:val="center"/>
          </w:tcPr>
          <w:p w14:paraId="7B3DC256" w14:textId="3499F866" w:rsidR="00757F32" w:rsidRPr="008301CB" w:rsidRDefault="00757F32" w:rsidP="001D5C01">
            <w:pPr>
              <w:spacing w:before="120" w:after="120"/>
              <w:jc w:val="center"/>
              <w:rPr>
                <w:rFonts w:ascii="Albertus MT" w:hAnsi="Albertus MT" w:cs="Times New Roman"/>
                <w:b/>
                <w:sz w:val="20"/>
                <w:szCs w:val="20"/>
              </w:rPr>
            </w:pPr>
            <w:bookmarkStart w:id="4" w:name="_Hlk5869352"/>
            <w:r w:rsidRPr="008301CB">
              <w:rPr>
                <w:rFonts w:ascii="Albertus MT" w:hAnsi="Albertus MT" w:cs="Times New Roman"/>
                <w:b/>
                <w:sz w:val="20"/>
                <w:szCs w:val="20"/>
              </w:rPr>
              <w:t>CRAP-Cahiers pédagogiques</w:t>
            </w:r>
          </w:p>
        </w:tc>
      </w:tr>
      <w:tr w:rsidR="00757F32" w:rsidRPr="008301CB" w14:paraId="31C8F991" w14:textId="77777777" w:rsidTr="00757F32">
        <w:trPr>
          <w:trHeight w:val="880"/>
        </w:trPr>
        <w:tc>
          <w:tcPr>
            <w:tcW w:w="2543" w:type="dxa"/>
            <w:tcBorders>
              <w:bottom w:val="nil"/>
            </w:tcBorders>
            <w:vAlign w:val="center"/>
          </w:tcPr>
          <w:p w14:paraId="0FF539E5" w14:textId="3F64F06D" w:rsidR="00757F32" w:rsidRPr="008301CB" w:rsidRDefault="00757F32" w:rsidP="001D5C01">
            <w:pPr>
              <w:spacing w:before="120" w:after="120"/>
              <w:jc w:val="center"/>
              <w:rPr>
                <w:rFonts w:ascii="Albertus MT" w:hAnsi="Albertus MT" w:cs="Times New Roman"/>
                <w:sz w:val="20"/>
                <w:szCs w:val="20"/>
              </w:rPr>
            </w:pPr>
            <w:r w:rsidRPr="008301CB">
              <w:rPr>
                <w:rFonts w:ascii="Albertus MT" w:hAnsi="Albertus MT" w:cs="Times New Roman"/>
                <w:sz w:val="20"/>
                <w:szCs w:val="20"/>
              </w:rPr>
              <w:t>Patrimoine immatériel</w:t>
            </w:r>
            <w:r>
              <w:rPr>
                <w:rFonts w:ascii="Albertus MT" w:hAnsi="Albertus MT" w:cs="Times New Roman"/>
                <w:sz w:val="20"/>
                <w:szCs w:val="20"/>
              </w:rPr>
              <w:t xml:space="preserve"> à l’école : l’</w:t>
            </w:r>
            <w:r w:rsidRPr="008301CB">
              <w:rPr>
                <w:rFonts w:ascii="Albertus MT" w:hAnsi="Albertus MT" w:cs="Times New Roman"/>
                <w:sz w:val="20"/>
                <w:szCs w:val="20"/>
              </w:rPr>
              <w:t xml:space="preserve">exemple du </w:t>
            </w:r>
            <w:proofErr w:type="spellStart"/>
            <w:r w:rsidRPr="008301CB">
              <w:rPr>
                <w:rFonts w:ascii="Albertus MT" w:hAnsi="Albertus MT" w:cs="Times New Roman"/>
                <w:sz w:val="20"/>
                <w:szCs w:val="20"/>
              </w:rPr>
              <w:t>moringue</w:t>
            </w:r>
            <w:proofErr w:type="spellEnd"/>
          </w:p>
        </w:tc>
        <w:tc>
          <w:tcPr>
            <w:tcW w:w="2543" w:type="dxa"/>
            <w:tcBorders>
              <w:bottom w:val="nil"/>
            </w:tcBorders>
            <w:vAlign w:val="center"/>
          </w:tcPr>
          <w:p w14:paraId="2D0934F6" w14:textId="337C2F12" w:rsidR="00757F32" w:rsidRPr="008301CB" w:rsidRDefault="00757F32" w:rsidP="001D5C01">
            <w:pPr>
              <w:spacing w:before="120" w:after="120"/>
              <w:jc w:val="center"/>
              <w:rPr>
                <w:rFonts w:ascii="Albertus MT" w:hAnsi="Albertus MT" w:cs="Times New Roman"/>
                <w:sz w:val="20"/>
                <w:szCs w:val="20"/>
              </w:rPr>
            </w:pPr>
            <w:r w:rsidRPr="008301CB">
              <w:rPr>
                <w:rFonts w:ascii="Albertus MT" w:hAnsi="Albertus MT" w:cs="Times New Roman"/>
                <w:sz w:val="20"/>
                <w:szCs w:val="20"/>
              </w:rPr>
              <w:t>Laïcité à l’École</w:t>
            </w:r>
          </w:p>
        </w:tc>
        <w:tc>
          <w:tcPr>
            <w:tcW w:w="2543" w:type="dxa"/>
            <w:tcBorders>
              <w:bottom w:val="nil"/>
            </w:tcBorders>
            <w:vAlign w:val="center"/>
          </w:tcPr>
          <w:p w14:paraId="11FB9F3B" w14:textId="65360EBD" w:rsidR="00757F32" w:rsidRPr="008301CB" w:rsidRDefault="00757F32" w:rsidP="001D5C01">
            <w:pPr>
              <w:spacing w:before="120" w:after="120"/>
              <w:jc w:val="center"/>
              <w:rPr>
                <w:rFonts w:ascii="Albertus MT" w:hAnsi="Albertus MT" w:cs="Times New Roman"/>
                <w:sz w:val="20"/>
                <w:szCs w:val="20"/>
              </w:rPr>
            </w:pPr>
            <w:r w:rsidRPr="008301CB">
              <w:rPr>
                <w:rFonts w:ascii="Albertus MT" w:hAnsi="Albertus MT" w:cs="Times New Roman"/>
                <w:sz w:val="20"/>
                <w:szCs w:val="20"/>
              </w:rPr>
              <w:t>Responsabiliser, éduquer les jeunes avec l’USEP</w:t>
            </w:r>
          </w:p>
        </w:tc>
        <w:tc>
          <w:tcPr>
            <w:tcW w:w="2544" w:type="dxa"/>
            <w:tcBorders>
              <w:bottom w:val="nil"/>
            </w:tcBorders>
            <w:vAlign w:val="center"/>
          </w:tcPr>
          <w:p w14:paraId="2B5D35A7" w14:textId="1F96BCEA" w:rsidR="00757F32" w:rsidRPr="008301CB" w:rsidRDefault="00A41FC5" w:rsidP="001D5C01">
            <w:pPr>
              <w:spacing w:before="120" w:after="120"/>
              <w:jc w:val="center"/>
              <w:rPr>
                <w:rFonts w:ascii="Albertus MT" w:hAnsi="Albertus MT" w:cs="Times New Roman"/>
                <w:sz w:val="20"/>
                <w:szCs w:val="20"/>
              </w:rPr>
            </w:pPr>
            <w:r>
              <w:rPr>
                <w:rFonts w:ascii="Albertus MT" w:hAnsi="Albertus MT" w:cs="Times New Roman"/>
                <w:sz w:val="20"/>
                <w:szCs w:val="20"/>
              </w:rPr>
              <w:t>U</w:t>
            </w:r>
            <w:r w:rsidR="00757F32" w:rsidRPr="008301CB">
              <w:rPr>
                <w:rFonts w:ascii="Albertus MT" w:hAnsi="Albertus MT" w:cs="Times New Roman"/>
                <w:sz w:val="20"/>
                <w:szCs w:val="20"/>
              </w:rPr>
              <w:t>n débat éthique pour une intelligence collective</w:t>
            </w:r>
          </w:p>
        </w:tc>
      </w:tr>
      <w:tr w:rsidR="00757F32" w:rsidRPr="00757F32" w14:paraId="17A7961E" w14:textId="77777777" w:rsidTr="008D1BC1">
        <w:trPr>
          <w:trHeight w:val="454"/>
        </w:trPr>
        <w:tc>
          <w:tcPr>
            <w:tcW w:w="2543" w:type="dxa"/>
            <w:tcBorders>
              <w:top w:val="nil"/>
            </w:tcBorders>
            <w:vAlign w:val="center"/>
          </w:tcPr>
          <w:p w14:paraId="56B74774" w14:textId="1336C608" w:rsidR="00757F32" w:rsidRPr="00757F32" w:rsidRDefault="00757F32" w:rsidP="001D5C01">
            <w:pPr>
              <w:spacing w:before="120" w:after="120"/>
              <w:jc w:val="center"/>
              <w:rPr>
                <w:rFonts w:ascii="Albertus MT" w:hAnsi="Albertus MT" w:cs="Times New Roman"/>
                <w:b/>
                <w:i/>
                <w:sz w:val="20"/>
                <w:szCs w:val="20"/>
              </w:rPr>
            </w:pPr>
            <w:r w:rsidRPr="00757F32">
              <w:rPr>
                <w:rFonts w:ascii="Albertus MT" w:hAnsi="Albertus MT" w:cs="Times New Roman"/>
                <w:b/>
                <w:i/>
                <w:sz w:val="20"/>
                <w:szCs w:val="20"/>
              </w:rPr>
              <w:t>Salle polyvalente</w:t>
            </w:r>
          </w:p>
        </w:tc>
        <w:tc>
          <w:tcPr>
            <w:tcW w:w="2543" w:type="dxa"/>
            <w:tcBorders>
              <w:top w:val="nil"/>
            </w:tcBorders>
            <w:vAlign w:val="center"/>
          </w:tcPr>
          <w:p w14:paraId="503D0CC0" w14:textId="3757DF2C" w:rsidR="00757F32" w:rsidRPr="00757F32" w:rsidRDefault="00757F32" w:rsidP="001D5C01">
            <w:pPr>
              <w:spacing w:before="120" w:after="120"/>
              <w:jc w:val="center"/>
              <w:rPr>
                <w:rFonts w:ascii="Albertus MT" w:hAnsi="Albertus MT" w:cs="Times New Roman"/>
                <w:b/>
                <w:i/>
                <w:sz w:val="20"/>
                <w:szCs w:val="20"/>
              </w:rPr>
            </w:pPr>
            <w:r w:rsidRPr="00757F32">
              <w:rPr>
                <w:rFonts w:ascii="Albertus MT" w:hAnsi="Albertus MT" w:cs="Times New Roman"/>
                <w:b/>
                <w:i/>
                <w:sz w:val="20"/>
                <w:szCs w:val="20"/>
              </w:rPr>
              <w:t>Salle des mariages</w:t>
            </w:r>
          </w:p>
        </w:tc>
        <w:tc>
          <w:tcPr>
            <w:tcW w:w="2543" w:type="dxa"/>
            <w:tcBorders>
              <w:top w:val="nil"/>
            </w:tcBorders>
            <w:vAlign w:val="center"/>
          </w:tcPr>
          <w:p w14:paraId="511EF2E6" w14:textId="411972A7" w:rsidR="00757F32" w:rsidRPr="00757F32" w:rsidRDefault="00757F32" w:rsidP="001D5C01">
            <w:pPr>
              <w:spacing w:before="120" w:after="120"/>
              <w:jc w:val="center"/>
              <w:rPr>
                <w:rFonts w:ascii="Albertus MT" w:hAnsi="Albertus MT" w:cs="Times New Roman"/>
                <w:b/>
                <w:i/>
                <w:sz w:val="20"/>
                <w:szCs w:val="20"/>
              </w:rPr>
            </w:pPr>
            <w:r w:rsidRPr="00757F32">
              <w:rPr>
                <w:rFonts w:ascii="Albertus MT" w:hAnsi="Albertus MT" w:cs="Times New Roman"/>
                <w:b/>
                <w:i/>
                <w:sz w:val="20"/>
                <w:szCs w:val="20"/>
              </w:rPr>
              <w:t>Salle des expos</w:t>
            </w:r>
          </w:p>
        </w:tc>
        <w:tc>
          <w:tcPr>
            <w:tcW w:w="2544" w:type="dxa"/>
            <w:tcBorders>
              <w:top w:val="nil"/>
            </w:tcBorders>
            <w:vAlign w:val="center"/>
          </w:tcPr>
          <w:p w14:paraId="2B593088" w14:textId="08503814" w:rsidR="00757F32" w:rsidRPr="00757F32" w:rsidRDefault="00757F32" w:rsidP="001D5C01">
            <w:pPr>
              <w:spacing w:before="120" w:after="120"/>
              <w:jc w:val="center"/>
              <w:rPr>
                <w:rFonts w:ascii="Albertus MT" w:hAnsi="Albertus MT" w:cs="Times New Roman"/>
                <w:b/>
                <w:i/>
                <w:sz w:val="20"/>
                <w:szCs w:val="20"/>
              </w:rPr>
            </w:pPr>
            <w:r w:rsidRPr="00757F32">
              <w:rPr>
                <w:rFonts w:ascii="Albertus MT" w:hAnsi="Albertus MT" w:cs="Times New Roman"/>
                <w:b/>
                <w:i/>
                <w:sz w:val="20"/>
                <w:szCs w:val="20"/>
              </w:rPr>
              <w:t>Grand Salon</w:t>
            </w:r>
          </w:p>
        </w:tc>
      </w:tr>
      <w:bookmarkEnd w:id="4"/>
    </w:tbl>
    <w:p w14:paraId="079F48F5" w14:textId="77777777" w:rsidR="003B7417" w:rsidRPr="008301CB" w:rsidRDefault="003B7417" w:rsidP="001D5C01">
      <w:pPr>
        <w:spacing w:before="120" w:after="120"/>
        <w:rPr>
          <w:rFonts w:ascii="Albertus MT" w:hAnsi="Albertus MT" w:cs="Times New Roman"/>
          <w:sz w:val="20"/>
          <w:szCs w:val="20"/>
        </w:rPr>
      </w:pPr>
    </w:p>
    <w:p w14:paraId="53BF3BDA" w14:textId="590B46AE" w:rsidR="00F546AD" w:rsidRPr="008301CB" w:rsidRDefault="00F546AD" w:rsidP="001D5C01">
      <w:pPr>
        <w:spacing w:before="120" w:after="120"/>
        <w:rPr>
          <w:rFonts w:ascii="Albertus MT" w:hAnsi="Albertus MT" w:cs="Times New Roman"/>
          <w:b/>
          <w:sz w:val="20"/>
          <w:szCs w:val="20"/>
        </w:rPr>
      </w:pPr>
      <w:r w:rsidRPr="008301CB">
        <w:rPr>
          <w:rFonts w:ascii="Albertus MT" w:hAnsi="Albertus MT" w:cs="Times New Roman"/>
          <w:b/>
          <w:sz w:val="20"/>
          <w:szCs w:val="20"/>
        </w:rPr>
        <w:t>1</w:t>
      </w:r>
      <w:r w:rsidR="00FD33EF" w:rsidRPr="008301CB">
        <w:rPr>
          <w:rFonts w:ascii="Albertus MT" w:hAnsi="Albertus MT" w:cs="Times New Roman"/>
          <w:b/>
          <w:sz w:val="20"/>
          <w:szCs w:val="20"/>
        </w:rPr>
        <w:t>5h</w:t>
      </w:r>
      <w:r w:rsidR="00A41FC5">
        <w:rPr>
          <w:rFonts w:ascii="Albertus MT" w:hAnsi="Albertus MT" w:cs="Times New Roman"/>
          <w:b/>
          <w:sz w:val="20"/>
          <w:szCs w:val="20"/>
        </w:rPr>
        <w:t>30</w:t>
      </w:r>
      <w:r w:rsidRPr="008301CB">
        <w:rPr>
          <w:rFonts w:ascii="Albertus MT" w:hAnsi="Albertus MT" w:cs="Times New Roman"/>
          <w:b/>
          <w:sz w:val="20"/>
          <w:szCs w:val="20"/>
        </w:rPr>
        <w:t>-1</w:t>
      </w:r>
      <w:r w:rsidR="00747DC0" w:rsidRPr="008301CB">
        <w:rPr>
          <w:rFonts w:ascii="Albertus MT" w:hAnsi="Albertus MT" w:cs="Times New Roman"/>
          <w:b/>
          <w:sz w:val="20"/>
          <w:szCs w:val="20"/>
        </w:rPr>
        <w:t>6</w:t>
      </w:r>
      <w:r w:rsidRPr="008301CB">
        <w:rPr>
          <w:rFonts w:ascii="Albertus MT" w:hAnsi="Albertus MT" w:cs="Times New Roman"/>
          <w:b/>
          <w:sz w:val="20"/>
          <w:szCs w:val="20"/>
        </w:rPr>
        <w:t>h</w:t>
      </w:r>
      <w:r w:rsidR="00AB3A3B" w:rsidRPr="008301CB">
        <w:rPr>
          <w:rFonts w:ascii="Albertus MT" w:hAnsi="Albertus MT" w:cs="Times New Roman"/>
          <w:b/>
          <w:sz w:val="20"/>
          <w:szCs w:val="20"/>
        </w:rPr>
        <w:t>45</w:t>
      </w:r>
    </w:p>
    <w:tbl>
      <w:tblPr>
        <w:tblStyle w:val="Grilledutableau"/>
        <w:tblW w:w="10172" w:type="dxa"/>
        <w:tblLook w:val="04A0" w:firstRow="1" w:lastRow="0" w:firstColumn="1" w:lastColumn="0" w:noHBand="0" w:noVBand="1"/>
      </w:tblPr>
      <w:tblGrid>
        <w:gridCol w:w="2543"/>
        <w:gridCol w:w="2543"/>
        <w:gridCol w:w="2543"/>
        <w:gridCol w:w="2543"/>
      </w:tblGrid>
      <w:tr w:rsidR="00757F32" w:rsidRPr="008301CB" w14:paraId="544108B0" w14:textId="77777777" w:rsidTr="00757F32">
        <w:trPr>
          <w:trHeight w:val="567"/>
        </w:trPr>
        <w:tc>
          <w:tcPr>
            <w:tcW w:w="2543" w:type="dxa"/>
            <w:vAlign w:val="center"/>
          </w:tcPr>
          <w:p w14:paraId="2F7EAE95" w14:textId="51E5A7F0" w:rsidR="00757F32" w:rsidRPr="008301CB" w:rsidRDefault="00757F32" w:rsidP="001D5C01">
            <w:pPr>
              <w:spacing w:before="120" w:after="120"/>
              <w:jc w:val="center"/>
              <w:rPr>
                <w:rFonts w:ascii="Albertus MT" w:hAnsi="Albertus MT" w:cs="Times New Roman"/>
                <w:b/>
                <w:sz w:val="20"/>
                <w:szCs w:val="20"/>
              </w:rPr>
            </w:pPr>
            <w:bookmarkStart w:id="5" w:name="_Hlk5869619"/>
            <w:r w:rsidRPr="008301CB">
              <w:rPr>
                <w:rFonts w:ascii="Albertus MT" w:hAnsi="Albertus MT" w:cs="Times New Roman"/>
                <w:b/>
                <w:sz w:val="20"/>
                <w:szCs w:val="20"/>
              </w:rPr>
              <w:t>Rectorat</w:t>
            </w:r>
          </w:p>
        </w:tc>
        <w:tc>
          <w:tcPr>
            <w:tcW w:w="2543" w:type="dxa"/>
            <w:vAlign w:val="center"/>
          </w:tcPr>
          <w:p w14:paraId="75F407A2" w14:textId="2DD08F6C" w:rsidR="00757F32" w:rsidRPr="008301CB" w:rsidRDefault="00757F32"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Rectorat</w:t>
            </w:r>
          </w:p>
        </w:tc>
        <w:tc>
          <w:tcPr>
            <w:tcW w:w="2543" w:type="dxa"/>
            <w:vAlign w:val="center"/>
          </w:tcPr>
          <w:p w14:paraId="025A94F8" w14:textId="273FB4BE" w:rsidR="00757F32" w:rsidRPr="008301CB" w:rsidRDefault="00757F32"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ESPE</w:t>
            </w:r>
          </w:p>
        </w:tc>
        <w:tc>
          <w:tcPr>
            <w:tcW w:w="2543" w:type="dxa"/>
            <w:vAlign w:val="center"/>
          </w:tcPr>
          <w:p w14:paraId="6A67FE39" w14:textId="5CD5B0EA" w:rsidR="00757F32" w:rsidRPr="008301CB" w:rsidRDefault="00757F32"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 xml:space="preserve">Ligue </w:t>
            </w:r>
            <w:r w:rsidR="008D1BC1">
              <w:rPr>
                <w:rFonts w:ascii="Albertus MT" w:hAnsi="Albertus MT" w:cs="Times New Roman"/>
                <w:b/>
                <w:sz w:val="20"/>
                <w:szCs w:val="20"/>
              </w:rPr>
              <w:t>de l’E</w:t>
            </w:r>
            <w:r w:rsidRPr="008301CB">
              <w:rPr>
                <w:rFonts w:ascii="Albertus MT" w:hAnsi="Albertus MT" w:cs="Times New Roman"/>
                <w:b/>
                <w:sz w:val="20"/>
                <w:szCs w:val="20"/>
              </w:rPr>
              <w:t>nseignement</w:t>
            </w:r>
            <w:r w:rsidR="008D1BC1">
              <w:rPr>
                <w:rFonts w:ascii="Albertus MT" w:hAnsi="Albertus MT" w:cs="Times New Roman"/>
                <w:b/>
                <w:sz w:val="20"/>
                <w:szCs w:val="20"/>
              </w:rPr>
              <w:t xml:space="preserve"> nationale</w:t>
            </w:r>
          </w:p>
        </w:tc>
      </w:tr>
      <w:tr w:rsidR="00757F32" w:rsidRPr="008301CB" w14:paraId="3529C38B" w14:textId="77777777" w:rsidTr="00757F32">
        <w:trPr>
          <w:trHeight w:val="879"/>
        </w:trPr>
        <w:tc>
          <w:tcPr>
            <w:tcW w:w="2543" w:type="dxa"/>
            <w:tcBorders>
              <w:bottom w:val="nil"/>
            </w:tcBorders>
            <w:vAlign w:val="center"/>
          </w:tcPr>
          <w:p w14:paraId="4FFED083" w14:textId="3CB72E78" w:rsidR="00757F32" w:rsidRPr="008301CB" w:rsidRDefault="00757F32" w:rsidP="001D5C01">
            <w:pPr>
              <w:spacing w:before="120" w:after="120"/>
              <w:jc w:val="center"/>
              <w:rPr>
                <w:rFonts w:ascii="Albertus MT" w:hAnsi="Albertus MT" w:cs="Times New Roman"/>
                <w:sz w:val="20"/>
                <w:szCs w:val="20"/>
              </w:rPr>
            </w:pPr>
            <w:r w:rsidRPr="008301CB">
              <w:rPr>
                <w:rFonts w:ascii="Albertus MT" w:hAnsi="Albertus MT" w:cs="Times New Roman"/>
                <w:sz w:val="20"/>
                <w:szCs w:val="20"/>
              </w:rPr>
              <w:t>Les Neurosciences à l’école</w:t>
            </w:r>
            <w:r>
              <w:rPr>
                <w:rFonts w:ascii="Albertus MT" w:hAnsi="Albertus MT" w:cs="Times New Roman"/>
                <w:sz w:val="20"/>
                <w:szCs w:val="20"/>
              </w:rPr>
              <w:t xml:space="preserve"> : l’exemple des </w:t>
            </w:r>
            <w:proofErr w:type="spellStart"/>
            <w:r>
              <w:rPr>
                <w:rFonts w:ascii="Albertus MT" w:hAnsi="Albertus MT" w:cs="Times New Roman"/>
                <w:sz w:val="20"/>
                <w:szCs w:val="20"/>
              </w:rPr>
              <w:t>cogni</w:t>
            </w:r>
            <w:proofErr w:type="spellEnd"/>
            <w:r>
              <w:rPr>
                <w:rFonts w:ascii="Albertus MT" w:hAnsi="Albertus MT" w:cs="Times New Roman"/>
                <w:sz w:val="20"/>
                <w:szCs w:val="20"/>
              </w:rPr>
              <w:t>-classes</w:t>
            </w:r>
          </w:p>
        </w:tc>
        <w:tc>
          <w:tcPr>
            <w:tcW w:w="2543" w:type="dxa"/>
            <w:tcBorders>
              <w:bottom w:val="nil"/>
            </w:tcBorders>
            <w:vAlign w:val="center"/>
          </w:tcPr>
          <w:p w14:paraId="7CDA2C6C" w14:textId="2C150F0C" w:rsidR="00757F32" w:rsidRPr="008301CB" w:rsidRDefault="00757F32" w:rsidP="001D5C01">
            <w:pPr>
              <w:spacing w:before="120" w:after="120"/>
              <w:jc w:val="center"/>
              <w:rPr>
                <w:rFonts w:ascii="Albertus MT" w:hAnsi="Albertus MT" w:cs="Times New Roman"/>
                <w:sz w:val="20"/>
                <w:szCs w:val="20"/>
              </w:rPr>
            </w:pPr>
            <w:r w:rsidRPr="008301CB">
              <w:rPr>
                <w:rFonts w:ascii="Albertus MT" w:hAnsi="Albertus MT" w:cs="Times New Roman"/>
                <w:sz w:val="20"/>
                <w:szCs w:val="20"/>
              </w:rPr>
              <w:t xml:space="preserve">Mission </w:t>
            </w:r>
            <w:r>
              <w:rPr>
                <w:rFonts w:ascii="Albertus MT" w:hAnsi="Albertus MT" w:cs="Times New Roman"/>
                <w:sz w:val="20"/>
                <w:szCs w:val="20"/>
              </w:rPr>
              <w:t>é</w:t>
            </w:r>
            <w:r w:rsidRPr="008301CB">
              <w:rPr>
                <w:rFonts w:ascii="Albertus MT" w:hAnsi="Albertus MT" w:cs="Times New Roman"/>
                <w:sz w:val="20"/>
                <w:szCs w:val="20"/>
              </w:rPr>
              <w:t xml:space="preserve">galité </w:t>
            </w:r>
            <w:r>
              <w:rPr>
                <w:rFonts w:ascii="Albertus MT" w:hAnsi="Albertus MT" w:cs="Times New Roman"/>
                <w:sz w:val="20"/>
                <w:szCs w:val="20"/>
              </w:rPr>
              <w:t>F</w:t>
            </w:r>
            <w:r w:rsidRPr="008301CB">
              <w:rPr>
                <w:rFonts w:ascii="Albertus MT" w:hAnsi="Albertus MT" w:cs="Times New Roman"/>
                <w:sz w:val="20"/>
                <w:szCs w:val="20"/>
              </w:rPr>
              <w:t>illes-</w:t>
            </w:r>
            <w:r>
              <w:rPr>
                <w:rFonts w:ascii="Albertus MT" w:hAnsi="Albertus MT" w:cs="Times New Roman"/>
                <w:sz w:val="20"/>
                <w:szCs w:val="20"/>
              </w:rPr>
              <w:t>G</w:t>
            </w:r>
            <w:r w:rsidRPr="008301CB">
              <w:rPr>
                <w:rFonts w:ascii="Albertus MT" w:hAnsi="Albertus MT" w:cs="Times New Roman"/>
                <w:sz w:val="20"/>
                <w:szCs w:val="20"/>
              </w:rPr>
              <w:t>arçons</w:t>
            </w:r>
          </w:p>
        </w:tc>
        <w:tc>
          <w:tcPr>
            <w:tcW w:w="2543" w:type="dxa"/>
            <w:tcBorders>
              <w:bottom w:val="nil"/>
            </w:tcBorders>
            <w:vAlign w:val="center"/>
          </w:tcPr>
          <w:p w14:paraId="0459CA47" w14:textId="0228603B" w:rsidR="00757F32" w:rsidRPr="008301CB" w:rsidRDefault="00757F32" w:rsidP="001D5C01">
            <w:pPr>
              <w:spacing w:before="120" w:after="120"/>
              <w:jc w:val="center"/>
              <w:rPr>
                <w:rFonts w:ascii="Albertus MT" w:hAnsi="Albertus MT" w:cs="Times New Roman"/>
                <w:sz w:val="20"/>
                <w:szCs w:val="20"/>
              </w:rPr>
            </w:pPr>
            <w:r>
              <w:rPr>
                <w:rFonts w:ascii="Albertus MT" w:hAnsi="Albertus MT" w:cs="Times New Roman"/>
                <w:sz w:val="20"/>
                <w:szCs w:val="20"/>
              </w:rPr>
              <w:t>É</w:t>
            </w:r>
            <w:r w:rsidRPr="008301CB">
              <w:rPr>
                <w:rFonts w:ascii="Albertus MT" w:hAnsi="Albertus MT" w:cs="Times New Roman"/>
                <w:sz w:val="20"/>
                <w:szCs w:val="20"/>
              </w:rPr>
              <w:t xml:space="preserve">veil aux langues et aux cultures : </w:t>
            </w:r>
            <w:r>
              <w:rPr>
                <w:rFonts w:ascii="Albertus MT" w:hAnsi="Albertus MT" w:cs="Times New Roman"/>
                <w:sz w:val="20"/>
                <w:szCs w:val="20"/>
              </w:rPr>
              <w:t>l</w:t>
            </w:r>
            <w:r w:rsidRPr="008301CB">
              <w:rPr>
                <w:rFonts w:ascii="Albertus MT" w:hAnsi="Albertus MT" w:cs="Times New Roman"/>
                <w:sz w:val="20"/>
                <w:szCs w:val="20"/>
              </w:rPr>
              <w:t>es langues de la maison aux langues de l’École</w:t>
            </w:r>
          </w:p>
        </w:tc>
        <w:tc>
          <w:tcPr>
            <w:tcW w:w="2543" w:type="dxa"/>
            <w:tcBorders>
              <w:bottom w:val="nil"/>
            </w:tcBorders>
            <w:vAlign w:val="center"/>
          </w:tcPr>
          <w:p w14:paraId="5DF72200" w14:textId="3572DE78" w:rsidR="00757F32" w:rsidRPr="008301CB" w:rsidRDefault="00757F32" w:rsidP="001D5C01">
            <w:pPr>
              <w:spacing w:before="120" w:after="120"/>
              <w:jc w:val="center"/>
              <w:rPr>
                <w:rFonts w:ascii="Albertus MT" w:hAnsi="Albertus MT" w:cs="Times New Roman"/>
                <w:sz w:val="20"/>
                <w:szCs w:val="20"/>
              </w:rPr>
            </w:pPr>
            <w:r w:rsidRPr="008301CB">
              <w:rPr>
                <w:rFonts w:ascii="Albertus MT" w:hAnsi="Albertus MT" w:cs="Times New Roman"/>
                <w:sz w:val="20"/>
                <w:szCs w:val="20"/>
              </w:rPr>
              <w:t xml:space="preserve">Construire la </w:t>
            </w:r>
            <w:r>
              <w:rPr>
                <w:rFonts w:ascii="Albertus MT" w:hAnsi="Albertus MT" w:cs="Times New Roman"/>
                <w:sz w:val="20"/>
                <w:szCs w:val="20"/>
              </w:rPr>
              <w:t>v</w:t>
            </w:r>
            <w:r w:rsidRPr="008301CB">
              <w:rPr>
                <w:rFonts w:ascii="Albertus MT" w:hAnsi="Albertus MT" w:cs="Times New Roman"/>
                <w:sz w:val="20"/>
                <w:szCs w:val="20"/>
              </w:rPr>
              <w:t>ille, un jeu pour comprendre la citoyenneté</w:t>
            </w:r>
          </w:p>
        </w:tc>
      </w:tr>
      <w:tr w:rsidR="00757F32" w:rsidRPr="00757F32" w14:paraId="7ADE9A7E" w14:textId="77777777" w:rsidTr="008D1BC1">
        <w:trPr>
          <w:trHeight w:val="454"/>
        </w:trPr>
        <w:tc>
          <w:tcPr>
            <w:tcW w:w="2543" w:type="dxa"/>
            <w:tcBorders>
              <w:top w:val="nil"/>
            </w:tcBorders>
            <w:vAlign w:val="center"/>
          </w:tcPr>
          <w:p w14:paraId="55B4BD91" w14:textId="48D9D3D3" w:rsidR="00757F32" w:rsidRPr="00757F32" w:rsidRDefault="00757F32"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Salle polyvalente</w:t>
            </w:r>
          </w:p>
        </w:tc>
        <w:tc>
          <w:tcPr>
            <w:tcW w:w="2543" w:type="dxa"/>
            <w:tcBorders>
              <w:top w:val="nil"/>
            </w:tcBorders>
            <w:vAlign w:val="center"/>
          </w:tcPr>
          <w:p w14:paraId="11D935E0" w14:textId="67A02FD3" w:rsidR="00757F32" w:rsidRPr="00757F32" w:rsidRDefault="00757F32"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Salle des mariages</w:t>
            </w:r>
          </w:p>
        </w:tc>
        <w:tc>
          <w:tcPr>
            <w:tcW w:w="2543" w:type="dxa"/>
            <w:tcBorders>
              <w:top w:val="nil"/>
            </w:tcBorders>
            <w:vAlign w:val="center"/>
          </w:tcPr>
          <w:p w14:paraId="54F48FD1" w14:textId="07579A42" w:rsidR="00757F32" w:rsidRPr="00757F32" w:rsidRDefault="00757F32"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Grand Salon</w:t>
            </w:r>
          </w:p>
        </w:tc>
        <w:tc>
          <w:tcPr>
            <w:tcW w:w="2543" w:type="dxa"/>
            <w:tcBorders>
              <w:top w:val="nil"/>
            </w:tcBorders>
            <w:vAlign w:val="center"/>
          </w:tcPr>
          <w:p w14:paraId="453E1CAB" w14:textId="46C578F8" w:rsidR="00757F32" w:rsidRPr="00757F32" w:rsidRDefault="00757F32"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Salle Patrimoine</w:t>
            </w:r>
          </w:p>
        </w:tc>
      </w:tr>
    </w:tbl>
    <w:p w14:paraId="1E3F7A8C" w14:textId="77777777" w:rsidR="00E25156" w:rsidRPr="008301CB" w:rsidRDefault="00E25156" w:rsidP="001D5C01">
      <w:pPr>
        <w:spacing w:before="120" w:after="120"/>
        <w:rPr>
          <w:rFonts w:ascii="Albertus MT" w:hAnsi="Albertus MT" w:cs="Times New Roman"/>
          <w:b/>
          <w:sz w:val="24"/>
          <w:szCs w:val="24"/>
        </w:rPr>
      </w:pPr>
      <w:bookmarkStart w:id="6" w:name="_Hlk5875380"/>
    </w:p>
    <w:p w14:paraId="1CB32B25" w14:textId="77777777" w:rsidR="004C1B1C" w:rsidRPr="008301CB" w:rsidRDefault="00CC397E" w:rsidP="001D5C01">
      <w:pPr>
        <w:pBdr>
          <w:bottom w:val="single" w:sz="4" w:space="1" w:color="auto"/>
        </w:pBdr>
        <w:spacing w:before="120" w:after="120"/>
        <w:rPr>
          <w:rFonts w:ascii="Albertus MT" w:hAnsi="Albertus MT" w:cs="Times New Roman"/>
          <w:sz w:val="24"/>
          <w:szCs w:val="24"/>
        </w:rPr>
      </w:pPr>
      <w:bookmarkStart w:id="7" w:name="_Hlk5886640"/>
      <w:bookmarkEnd w:id="6"/>
      <w:r w:rsidRPr="008301CB">
        <w:rPr>
          <w:rFonts w:ascii="Albertus MT" w:hAnsi="Albertus MT" w:cs="Times New Roman"/>
          <w:b/>
          <w:color w:val="833C0B" w:themeColor="accent2" w:themeShade="80"/>
          <w:sz w:val="24"/>
          <w:szCs w:val="24"/>
        </w:rPr>
        <w:t xml:space="preserve">Conférence de Michel </w:t>
      </w:r>
      <w:proofErr w:type="spellStart"/>
      <w:r w:rsidRPr="008301CB">
        <w:rPr>
          <w:rFonts w:ascii="Albertus MT" w:hAnsi="Albertus MT" w:cs="Times New Roman"/>
          <w:b/>
          <w:color w:val="833C0B" w:themeColor="accent2" w:themeShade="80"/>
          <w:sz w:val="24"/>
          <w:szCs w:val="24"/>
        </w:rPr>
        <w:t>Miaille</w:t>
      </w:r>
      <w:proofErr w:type="spellEnd"/>
      <w:r w:rsidRPr="008301CB">
        <w:rPr>
          <w:rFonts w:ascii="Albertus MT" w:hAnsi="Albertus MT" w:cs="Times New Roman"/>
          <w:color w:val="833C0B" w:themeColor="accent2" w:themeShade="80"/>
          <w:sz w:val="24"/>
          <w:szCs w:val="24"/>
        </w:rPr>
        <w:t> </w:t>
      </w:r>
      <w:r w:rsidRPr="008301CB">
        <w:rPr>
          <w:rFonts w:ascii="Albertus MT" w:hAnsi="Albertus MT" w:cs="Times New Roman"/>
          <w:sz w:val="24"/>
          <w:szCs w:val="24"/>
        </w:rPr>
        <w:t xml:space="preserve">: </w:t>
      </w:r>
      <w:r w:rsidRPr="000221F8">
        <w:rPr>
          <w:rFonts w:ascii="Albertus MT" w:hAnsi="Albertus MT" w:cs="Times New Roman"/>
          <w:b/>
          <w:sz w:val="24"/>
          <w:szCs w:val="24"/>
        </w:rPr>
        <w:t>« </w:t>
      </w:r>
      <w:r w:rsidRPr="000221F8">
        <w:rPr>
          <w:rFonts w:ascii="Albertus MT" w:hAnsi="Albertus MT" w:cs="Times New Roman"/>
          <w:b/>
          <w:i/>
          <w:sz w:val="24"/>
          <w:szCs w:val="24"/>
        </w:rPr>
        <w:t>La construction de l’identité en France »</w:t>
      </w:r>
    </w:p>
    <w:p w14:paraId="208AE915" w14:textId="25BE16FE" w:rsidR="004C1B1C" w:rsidRDefault="00604682" w:rsidP="001D5C01">
      <w:pPr>
        <w:spacing w:before="120" w:after="120"/>
        <w:rPr>
          <w:rFonts w:ascii="Albertus MT" w:hAnsi="Albertus MT" w:cs="Times New Roman"/>
          <w:b/>
          <w:sz w:val="24"/>
          <w:szCs w:val="24"/>
        </w:rPr>
      </w:pPr>
      <w:r w:rsidRPr="008301CB">
        <w:rPr>
          <w:rFonts w:ascii="Albertus MT" w:hAnsi="Albertus MT" w:cs="Times New Roman"/>
          <w:b/>
          <w:sz w:val="24"/>
          <w:szCs w:val="24"/>
        </w:rPr>
        <w:t>1</w:t>
      </w:r>
      <w:r w:rsidR="005B674C">
        <w:rPr>
          <w:rFonts w:ascii="Albertus MT" w:hAnsi="Albertus MT" w:cs="Times New Roman"/>
          <w:b/>
          <w:sz w:val="24"/>
          <w:szCs w:val="24"/>
        </w:rPr>
        <w:t>8</w:t>
      </w:r>
      <w:r w:rsidRPr="008301CB">
        <w:rPr>
          <w:rFonts w:ascii="Albertus MT" w:hAnsi="Albertus MT" w:cs="Times New Roman"/>
          <w:b/>
          <w:sz w:val="24"/>
          <w:szCs w:val="24"/>
        </w:rPr>
        <w:t>h</w:t>
      </w:r>
      <w:r w:rsidR="005B674C">
        <w:rPr>
          <w:rFonts w:ascii="Albertus MT" w:hAnsi="Albertus MT" w:cs="Times New Roman"/>
          <w:b/>
          <w:sz w:val="24"/>
          <w:szCs w:val="24"/>
        </w:rPr>
        <w:t>0</w:t>
      </w:r>
      <w:r w:rsidRPr="008301CB">
        <w:rPr>
          <w:rFonts w:ascii="Albertus MT" w:hAnsi="Albertus MT" w:cs="Times New Roman"/>
          <w:b/>
          <w:sz w:val="24"/>
          <w:szCs w:val="24"/>
        </w:rPr>
        <w:t>0</w:t>
      </w:r>
      <w:r w:rsidR="00A41FC5">
        <w:rPr>
          <w:rFonts w:ascii="Albertus MT" w:hAnsi="Albertus MT" w:cs="Times New Roman"/>
          <w:sz w:val="24"/>
          <w:szCs w:val="24"/>
        </w:rPr>
        <w:t xml:space="preserve"> : </w:t>
      </w:r>
      <w:r w:rsidRPr="008301CB">
        <w:rPr>
          <w:rFonts w:ascii="Albertus MT" w:hAnsi="Albertus MT" w:cs="Times New Roman"/>
          <w:b/>
          <w:sz w:val="24"/>
          <w:szCs w:val="24"/>
        </w:rPr>
        <w:t>Université de La Réunion</w:t>
      </w:r>
      <w:r w:rsidRPr="008301CB">
        <w:rPr>
          <w:rFonts w:ascii="Albertus MT" w:hAnsi="Albertus MT" w:cs="Times New Roman"/>
          <w:sz w:val="24"/>
          <w:szCs w:val="24"/>
        </w:rPr>
        <w:t>, Amphithéâtre Bioclimatique</w:t>
      </w:r>
      <w:r w:rsidRPr="008301CB">
        <w:rPr>
          <w:rFonts w:ascii="Albertus MT" w:hAnsi="Albertus MT" w:cs="Times New Roman"/>
          <w:b/>
          <w:sz w:val="24"/>
          <w:szCs w:val="24"/>
        </w:rPr>
        <w:t> </w:t>
      </w:r>
    </w:p>
    <w:p w14:paraId="0884DB87" w14:textId="2B944F0A" w:rsidR="00B30706" w:rsidRDefault="00446F81" w:rsidP="001D5C01">
      <w:pPr>
        <w:spacing w:before="120" w:after="120"/>
        <w:rPr>
          <w:rFonts w:ascii="Albertus MT" w:hAnsi="Albertus MT" w:cs="Times New Roman"/>
          <w:b/>
          <w:sz w:val="24"/>
          <w:szCs w:val="24"/>
        </w:rPr>
      </w:pPr>
      <w:r w:rsidRPr="00463528">
        <w:rPr>
          <w:rFonts w:ascii="Albertus MT" w:hAnsi="Albertus MT" w:cs="Times New Roman"/>
          <w:b/>
          <w:sz w:val="24"/>
          <w:szCs w:val="24"/>
          <w:u w:val="single"/>
        </w:rPr>
        <w:t>Présentateur</w:t>
      </w:r>
      <w:r>
        <w:rPr>
          <w:rFonts w:ascii="Albertus MT" w:hAnsi="Albertus MT" w:cs="Times New Roman"/>
          <w:b/>
          <w:sz w:val="24"/>
          <w:szCs w:val="24"/>
        </w:rPr>
        <w:t xml:space="preserve"> : René </w:t>
      </w:r>
      <w:proofErr w:type="spellStart"/>
      <w:r>
        <w:rPr>
          <w:rFonts w:ascii="Albertus MT" w:hAnsi="Albertus MT" w:cs="Times New Roman"/>
          <w:b/>
          <w:sz w:val="24"/>
          <w:szCs w:val="24"/>
        </w:rPr>
        <w:t>Squarzoni</w:t>
      </w:r>
      <w:proofErr w:type="spellEnd"/>
      <w:r>
        <w:rPr>
          <w:rFonts w:ascii="Albertus MT" w:hAnsi="Albertus MT" w:cs="Times New Roman"/>
          <w:b/>
          <w:sz w:val="24"/>
          <w:szCs w:val="24"/>
        </w:rPr>
        <w:t>, ancien professeur en Sciences Economiques, puis en Sciences de l’Education</w:t>
      </w:r>
      <w:r w:rsidR="0079336F">
        <w:rPr>
          <w:rFonts w:ascii="Albertus MT" w:hAnsi="Albertus MT" w:cs="Times New Roman"/>
          <w:b/>
          <w:sz w:val="24"/>
          <w:szCs w:val="24"/>
        </w:rPr>
        <w:t>, membre du Centre interdisciplinaire de recherche sur la construction identitaire (CIRCI)</w:t>
      </w:r>
      <w:r w:rsidR="00A10BE1">
        <w:rPr>
          <w:rFonts w:ascii="Albertus MT" w:hAnsi="Albertus MT" w:cs="Times New Roman"/>
          <w:b/>
          <w:sz w:val="24"/>
          <w:szCs w:val="24"/>
        </w:rPr>
        <w:t>, Université de La Réunion.</w:t>
      </w:r>
    </w:p>
    <w:p w14:paraId="32F59D0E" w14:textId="77777777" w:rsidR="00235BD1" w:rsidRDefault="00235BD1" w:rsidP="00235BD1">
      <w:pPr>
        <w:pStyle w:val="NormalWeb"/>
      </w:pPr>
      <w:r>
        <w:t>Le thème de l'identité est redevenu, depuis quelques années, de grande actualité : ce n'est pas pour autant qu'il a été clarifié. Au contraire, son usage a été déterminé non pas pour en clarifier le sens, mais pour servir un discours qui n'a que l'apparence de la simplicité et de l'évidence. Largement manipulé pour des objectifs souvent immédiatement politiques, il est souvent devenu un thème de discours, et plus encore une justification pour des projets politiques peu conformes à la démocratie.     Il convient donc de reprendre une analyse de ce terme qui ne se limite pas aux propos banalisés qui, aujourd'hui le caractérisent.   La première démarche est proprement de revenir au mot lui-même et d'en redécouvrir la complexité. De la philosophie à la sociologie, l'identité révèle des sens et des usages tout à fait surprenants. Alors, il est possible, en l'appliquant à la situation française, de mesurer dans l'histoire d'abord et dans le temps présent, toutes les ressources mais aussi toutes les manipulations dont ce terme est porteur. Cette démarche n'entraine pas l'abandon du mot, mais oblige à un usage plus réfléchi, au service d'une société qui "fait du commun" au lieu d’exclure, la différence ou "l'écart" étant mis au service de l’universel, au lieu de s'y opposer.</w:t>
      </w:r>
    </w:p>
    <w:p w14:paraId="1396E9F2" w14:textId="77777777" w:rsidR="00235BD1" w:rsidRDefault="00235BD1" w:rsidP="00235BD1"/>
    <w:p w14:paraId="25F0BD8C" w14:textId="1FA465CC" w:rsidR="00235BD1" w:rsidRDefault="00235BD1" w:rsidP="001D5C01">
      <w:pPr>
        <w:spacing w:before="120" w:after="120"/>
        <w:rPr>
          <w:rFonts w:ascii="Albertus MT" w:hAnsi="Albertus MT" w:cs="Times New Roman"/>
          <w:b/>
          <w:sz w:val="24"/>
          <w:szCs w:val="24"/>
        </w:rPr>
      </w:pPr>
    </w:p>
    <w:p w14:paraId="00E216F5" w14:textId="7C97724B" w:rsidR="00235BD1" w:rsidRDefault="00235BD1" w:rsidP="001D5C01">
      <w:pPr>
        <w:spacing w:before="120" w:after="120"/>
        <w:rPr>
          <w:rFonts w:ascii="Albertus MT" w:hAnsi="Albertus MT" w:cs="Times New Roman"/>
          <w:b/>
          <w:sz w:val="24"/>
          <w:szCs w:val="24"/>
        </w:rPr>
      </w:pPr>
    </w:p>
    <w:p w14:paraId="5908976A" w14:textId="39A59FBD" w:rsidR="00235BD1" w:rsidRDefault="00235BD1" w:rsidP="001D5C01">
      <w:pPr>
        <w:spacing w:before="120" w:after="120"/>
        <w:rPr>
          <w:rFonts w:ascii="Albertus MT" w:hAnsi="Albertus MT" w:cs="Times New Roman"/>
          <w:b/>
          <w:sz w:val="24"/>
          <w:szCs w:val="24"/>
        </w:rPr>
      </w:pPr>
    </w:p>
    <w:p w14:paraId="21EDF486" w14:textId="40CA6A82" w:rsidR="00235BD1" w:rsidRDefault="00235BD1" w:rsidP="001D5C01">
      <w:pPr>
        <w:spacing w:before="120" w:after="120"/>
        <w:rPr>
          <w:rFonts w:ascii="Albertus MT" w:hAnsi="Albertus MT" w:cs="Times New Roman"/>
          <w:b/>
          <w:sz w:val="24"/>
          <w:szCs w:val="24"/>
        </w:rPr>
      </w:pPr>
    </w:p>
    <w:p w14:paraId="3064CF0D" w14:textId="2667E6B0" w:rsidR="00235BD1" w:rsidRDefault="00235BD1" w:rsidP="001D5C01">
      <w:pPr>
        <w:spacing w:before="120" w:after="120"/>
        <w:rPr>
          <w:rFonts w:ascii="Albertus MT" w:hAnsi="Albertus MT" w:cs="Times New Roman"/>
          <w:b/>
          <w:sz w:val="24"/>
          <w:szCs w:val="24"/>
        </w:rPr>
      </w:pPr>
    </w:p>
    <w:p w14:paraId="7B09B3EB" w14:textId="3E48313D" w:rsidR="00235BD1" w:rsidRDefault="00235BD1" w:rsidP="001D5C01">
      <w:pPr>
        <w:spacing w:before="120" w:after="120"/>
        <w:rPr>
          <w:rFonts w:ascii="Albertus MT" w:hAnsi="Albertus MT" w:cs="Times New Roman"/>
          <w:b/>
          <w:sz w:val="24"/>
          <w:szCs w:val="24"/>
        </w:rPr>
      </w:pPr>
    </w:p>
    <w:p w14:paraId="3CA1F396" w14:textId="77777777" w:rsidR="00104F22" w:rsidRDefault="00104F22" w:rsidP="001D5C01">
      <w:pPr>
        <w:spacing w:before="120" w:after="120"/>
        <w:rPr>
          <w:rFonts w:ascii="Albertus MT" w:hAnsi="Albertus MT" w:cs="Times New Roman"/>
          <w:sz w:val="28"/>
          <w:szCs w:val="28"/>
        </w:rPr>
      </w:pPr>
    </w:p>
    <w:p w14:paraId="3A689066" w14:textId="77777777" w:rsidR="00104F22" w:rsidRPr="008301CB" w:rsidRDefault="00104F22" w:rsidP="001D5C01">
      <w:pPr>
        <w:spacing w:before="120" w:after="120"/>
        <w:rPr>
          <w:rFonts w:ascii="Albertus MT" w:hAnsi="Albertus MT" w:cs="Times New Roman"/>
          <w:sz w:val="28"/>
          <w:szCs w:val="28"/>
        </w:rPr>
      </w:pPr>
    </w:p>
    <w:p w14:paraId="4103EB18" w14:textId="39B7D9A7" w:rsidR="00CC397E" w:rsidRPr="008301CB" w:rsidRDefault="00C66885" w:rsidP="001D5C01">
      <w:pPr>
        <w:pStyle w:val="Titre1"/>
        <w:spacing w:before="120" w:after="120"/>
        <w:jc w:val="center"/>
        <w:rPr>
          <w:rFonts w:ascii="Albertus MT" w:hAnsi="Albertus MT"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Hlk5874368"/>
      <w:bookmarkEnd w:id="5"/>
      <w:bookmarkEnd w:id="7"/>
      <w:r w:rsidRPr="008301CB">
        <w:rPr>
          <w:rFonts w:ascii="Albertus MT" w:hAnsi="Albertus MT"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Mardi 7 mai</w:t>
      </w:r>
      <w:bookmarkEnd w:id="8"/>
      <w:r w:rsidR="003B7417" w:rsidRPr="008301CB">
        <w:rPr>
          <w:rFonts w:ascii="Albertus MT" w:hAnsi="Albertus MT"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1E8A3DF1" w14:textId="77777777" w:rsidR="008301CB" w:rsidRPr="008301CB" w:rsidRDefault="008301CB" w:rsidP="001D5C01">
      <w:pPr>
        <w:spacing w:before="120" w:after="120"/>
        <w:rPr>
          <w:rFonts w:ascii="Albertus MT" w:hAnsi="Albertus MT"/>
        </w:rPr>
      </w:pPr>
    </w:p>
    <w:p w14:paraId="4E5ED767" w14:textId="77777777" w:rsidR="00CA0522" w:rsidRPr="008301CB" w:rsidRDefault="001A465F" w:rsidP="001D5C01">
      <w:pPr>
        <w:spacing w:before="120" w:after="120"/>
        <w:rPr>
          <w:rFonts w:ascii="Albertus MT" w:hAnsi="Albertus MT" w:cs="Times New Roman"/>
          <w:sz w:val="24"/>
          <w:szCs w:val="24"/>
        </w:rPr>
      </w:pPr>
      <w:r w:rsidRPr="008301CB">
        <w:rPr>
          <w:rFonts w:ascii="Albertus MT" w:hAnsi="Albertus MT" w:cs="Times New Roman"/>
          <w:b/>
          <w:sz w:val="24"/>
          <w:szCs w:val="24"/>
        </w:rPr>
        <w:t>8h</w:t>
      </w:r>
      <w:r w:rsidR="002E4388" w:rsidRPr="008301CB">
        <w:rPr>
          <w:rFonts w:ascii="Albertus MT" w:hAnsi="Albertus MT" w:cs="Times New Roman"/>
          <w:b/>
          <w:sz w:val="24"/>
          <w:szCs w:val="24"/>
        </w:rPr>
        <w:t>15</w:t>
      </w:r>
      <w:r w:rsidR="00C41623" w:rsidRPr="008301CB">
        <w:rPr>
          <w:rFonts w:ascii="Albertus MT" w:hAnsi="Albertus MT" w:cs="Times New Roman"/>
          <w:b/>
          <w:sz w:val="24"/>
          <w:szCs w:val="24"/>
        </w:rPr>
        <w:t> :</w:t>
      </w:r>
      <w:r w:rsidRPr="008301CB">
        <w:rPr>
          <w:rFonts w:ascii="Albertus MT" w:hAnsi="Albertus MT" w:cs="Times New Roman"/>
          <w:b/>
          <w:sz w:val="24"/>
          <w:szCs w:val="24"/>
        </w:rPr>
        <w:t xml:space="preserve"> </w:t>
      </w:r>
      <w:r w:rsidRPr="008301CB">
        <w:rPr>
          <w:rFonts w:ascii="Albertus MT" w:hAnsi="Albertus MT" w:cs="Times New Roman"/>
          <w:sz w:val="24"/>
          <w:szCs w:val="24"/>
        </w:rPr>
        <w:t>Accuei</w:t>
      </w:r>
      <w:bookmarkStart w:id="9" w:name="_Hlk5874675"/>
      <w:r w:rsidR="00A162A9" w:rsidRPr="008301CB">
        <w:rPr>
          <w:rFonts w:ascii="Albertus MT" w:hAnsi="Albertus MT" w:cs="Times New Roman"/>
          <w:sz w:val="24"/>
          <w:szCs w:val="24"/>
        </w:rPr>
        <w:t>l</w:t>
      </w:r>
    </w:p>
    <w:p w14:paraId="0945FF07" w14:textId="69D7A0C0" w:rsidR="005B674C" w:rsidRPr="00A1070A" w:rsidRDefault="002E4388" w:rsidP="001D5C01">
      <w:pPr>
        <w:spacing w:before="120" w:after="120"/>
        <w:rPr>
          <w:rFonts w:ascii="Albertus MT" w:hAnsi="Albertus MT" w:cs="Times New Roman"/>
          <w:color w:val="806000" w:themeColor="accent4" w:themeShade="80"/>
          <w:sz w:val="24"/>
          <w:szCs w:val="24"/>
        </w:rPr>
      </w:pPr>
      <w:r w:rsidRPr="008301CB">
        <w:rPr>
          <w:rFonts w:ascii="Albertus MT" w:hAnsi="Albertus MT" w:cs="Times New Roman"/>
          <w:b/>
          <w:sz w:val="24"/>
          <w:szCs w:val="24"/>
        </w:rPr>
        <w:t>8h30</w:t>
      </w:r>
      <w:r w:rsidRPr="008301CB">
        <w:rPr>
          <w:rFonts w:ascii="Albertus MT" w:hAnsi="Albertus MT" w:cs="Times New Roman"/>
          <w:sz w:val="24"/>
          <w:szCs w:val="24"/>
        </w:rPr>
        <w:t> </w:t>
      </w:r>
      <w:r w:rsidRPr="008301CB">
        <w:rPr>
          <w:rFonts w:ascii="Albertus MT" w:hAnsi="Albertus MT" w:cs="Times New Roman"/>
          <w:b/>
          <w:sz w:val="24"/>
          <w:szCs w:val="24"/>
        </w:rPr>
        <w:t xml:space="preserve">: </w:t>
      </w:r>
      <w:r w:rsidR="00A41FC5" w:rsidRPr="00A41FC5">
        <w:rPr>
          <w:rFonts w:ascii="Albertus MT" w:hAnsi="Albertus MT" w:cs="Times New Roman"/>
          <w:b/>
          <w:color w:val="833C0B" w:themeColor="accent2" w:themeShade="80"/>
          <w:sz w:val="24"/>
          <w:szCs w:val="24"/>
        </w:rPr>
        <w:t> </w:t>
      </w:r>
      <w:r w:rsidRPr="008301CB">
        <w:rPr>
          <w:rFonts w:ascii="Albertus MT" w:hAnsi="Albertus MT" w:cs="Times New Roman"/>
          <w:b/>
          <w:color w:val="833C0B" w:themeColor="accent2" w:themeShade="80"/>
          <w:sz w:val="24"/>
          <w:szCs w:val="24"/>
        </w:rPr>
        <w:t xml:space="preserve">Hommage à Michel </w:t>
      </w:r>
      <w:proofErr w:type="spellStart"/>
      <w:r w:rsidRPr="008301CB">
        <w:rPr>
          <w:rFonts w:ascii="Albertus MT" w:hAnsi="Albertus MT" w:cs="Times New Roman"/>
          <w:b/>
          <w:color w:val="833C0B" w:themeColor="accent2" w:themeShade="80"/>
          <w:sz w:val="24"/>
          <w:szCs w:val="24"/>
        </w:rPr>
        <w:t>Latchoumanin</w:t>
      </w:r>
      <w:proofErr w:type="spellEnd"/>
      <w:r w:rsidR="005B674C">
        <w:rPr>
          <w:rFonts w:ascii="Albertus MT" w:hAnsi="Albertus MT" w:cs="Times New Roman"/>
          <w:b/>
          <w:color w:val="833C0B" w:themeColor="accent2" w:themeShade="80"/>
          <w:sz w:val="24"/>
          <w:szCs w:val="24"/>
        </w:rPr>
        <w:t xml:space="preserve"> </w:t>
      </w:r>
      <w:r w:rsidR="005B674C" w:rsidRPr="005B674C">
        <w:rPr>
          <w:rFonts w:ascii="Albertus MT" w:hAnsi="Albertus MT" w:cs="Times New Roman"/>
          <w:i/>
          <w:color w:val="833C0B" w:themeColor="accent2" w:themeShade="80"/>
          <w:sz w:val="24"/>
          <w:szCs w:val="24"/>
        </w:rPr>
        <w:t>– professeur des universités</w:t>
      </w:r>
      <w:r w:rsidR="00104F22">
        <w:rPr>
          <w:rFonts w:ascii="Albertus MT" w:hAnsi="Albertus MT" w:cs="Times New Roman"/>
          <w:i/>
          <w:color w:val="833C0B" w:themeColor="accent2" w:themeShade="80"/>
          <w:sz w:val="24"/>
          <w:szCs w:val="24"/>
        </w:rPr>
        <w:t xml:space="preserve">, </w:t>
      </w:r>
      <w:r w:rsidR="005B674C" w:rsidRPr="00A1070A">
        <w:rPr>
          <w:rFonts w:ascii="Albertus MT" w:hAnsi="Albertus MT" w:cs="Times New Roman"/>
          <w:color w:val="806000" w:themeColor="accent4" w:themeShade="80"/>
          <w:sz w:val="24"/>
          <w:szCs w:val="24"/>
        </w:rPr>
        <w:t xml:space="preserve">par René </w:t>
      </w:r>
      <w:proofErr w:type="spellStart"/>
      <w:r w:rsidR="005B674C" w:rsidRPr="00A1070A">
        <w:rPr>
          <w:rFonts w:ascii="Albertus MT" w:hAnsi="Albertus MT" w:cs="Times New Roman"/>
          <w:color w:val="806000" w:themeColor="accent4" w:themeShade="80"/>
          <w:sz w:val="24"/>
          <w:szCs w:val="24"/>
        </w:rPr>
        <w:t>Squarzoni</w:t>
      </w:r>
      <w:proofErr w:type="spellEnd"/>
    </w:p>
    <w:p w14:paraId="277A6289" w14:textId="15410220" w:rsidR="002E4388" w:rsidRPr="008301CB" w:rsidRDefault="008160ED" w:rsidP="00104F22">
      <w:pPr>
        <w:spacing w:before="120" w:after="120"/>
        <w:jc w:val="both"/>
        <w:rPr>
          <w:rFonts w:ascii="Albertus MT" w:hAnsi="Albertus MT" w:cs="Times New Roman"/>
          <w:sz w:val="24"/>
          <w:szCs w:val="24"/>
        </w:rPr>
      </w:pPr>
      <w:r>
        <w:rPr>
          <w:rFonts w:ascii="Albertus MT" w:hAnsi="Albertus MT" w:cs="Times New Roman"/>
          <w:b/>
          <w:i/>
          <w:color w:val="833C0B" w:themeColor="accent2" w:themeShade="80"/>
          <w:sz w:val="24"/>
          <w:szCs w:val="24"/>
        </w:rPr>
        <w:t>« </w:t>
      </w:r>
      <w:r w:rsidR="005B674C">
        <w:rPr>
          <w:rFonts w:ascii="Albertus MT" w:hAnsi="Albertus MT" w:cs="Times New Roman"/>
          <w:b/>
          <w:i/>
          <w:color w:val="833C0B" w:themeColor="accent2" w:themeShade="80"/>
          <w:sz w:val="24"/>
          <w:szCs w:val="24"/>
        </w:rPr>
        <w:t xml:space="preserve">Michel </w:t>
      </w:r>
      <w:proofErr w:type="spellStart"/>
      <w:r w:rsidR="005B674C">
        <w:rPr>
          <w:rFonts w:ascii="Albertus MT" w:hAnsi="Albertus MT" w:cs="Times New Roman"/>
          <w:b/>
          <w:i/>
          <w:color w:val="833C0B" w:themeColor="accent2" w:themeShade="80"/>
          <w:sz w:val="24"/>
          <w:szCs w:val="24"/>
        </w:rPr>
        <w:t>Latchoumanin</w:t>
      </w:r>
      <w:proofErr w:type="spellEnd"/>
      <w:r w:rsidR="005B674C">
        <w:rPr>
          <w:rFonts w:ascii="Albertus MT" w:hAnsi="Albertus MT" w:cs="Times New Roman"/>
          <w:b/>
          <w:i/>
          <w:color w:val="833C0B" w:themeColor="accent2" w:themeShade="80"/>
          <w:sz w:val="24"/>
          <w:szCs w:val="24"/>
        </w:rPr>
        <w:t xml:space="preserve">, </w:t>
      </w:r>
      <w:r w:rsidR="00A41FC5" w:rsidRPr="00754DB2">
        <w:rPr>
          <w:rFonts w:ascii="Albertus MT" w:hAnsi="Albertus MT" w:cs="Times New Roman"/>
          <w:b/>
          <w:i/>
          <w:color w:val="833C0B" w:themeColor="accent2" w:themeShade="80"/>
          <w:sz w:val="24"/>
          <w:szCs w:val="24"/>
        </w:rPr>
        <w:t>le laïc et l’émancipé, propos sur l’</w:t>
      </w:r>
      <w:r w:rsidR="005B674C" w:rsidRPr="00754DB2">
        <w:rPr>
          <w:rFonts w:ascii="Albertus MT" w:hAnsi="Albertus MT" w:cs="Times New Roman"/>
          <w:b/>
          <w:i/>
          <w:color w:val="833C0B" w:themeColor="accent2" w:themeShade="80"/>
          <w:sz w:val="24"/>
          <w:szCs w:val="24"/>
        </w:rPr>
        <w:t>Éducation</w:t>
      </w:r>
      <w:r w:rsidR="00A41FC5" w:rsidRPr="00754DB2">
        <w:rPr>
          <w:rFonts w:ascii="Albertus MT" w:hAnsi="Albertus MT" w:cs="Times New Roman"/>
          <w:b/>
          <w:i/>
          <w:color w:val="833C0B" w:themeColor="accent2" w:themeShade="80"/>
          <w:sz w:val="24"/>
          <w:szCs w:val="24"/>
        </w:rPr>
        <w:t xml:space="preserve"> à La Réunion, deuxième moitié du XX</w:t>
      </w:r>
      <w:r w:rsidR="00A41FC5" w:rsidRPr="00104F22">
        <w:rPr>
          <w:rFonts w:ascii="Albertus MT" w:hAnsi="Albertus MT" w:cs="Times New Roman"/>
          <w:b/>
          <w:i/>
          <w:color w:val="833C0B" w:themeColor="accent2" w:themeShade="80"/>
          <w:sz w:val="24"/>
          <w:szCs w:val="24"/>
          <w:vertAlign w:val="superscript"/>
        </w:rPr>
        <w:t>ème</w:t>
      </w:r>
      <w:r w:rsidR="00A41FC5" w:rsidRPr="00754DB2">
        <w:rPr>
          <w:rFonts w:ascii="Albertus MT" w:hAnsi="Albertus MT" w:cs="Times New Roman"/>
          <w:b/>
          <w:i/>
          <w:color w:val="833C0B" w:themeColor="accent2" w:themeShade="80"/>
          <w:sz w:val="24"/>
          <w:szCs w:val="24"/>
        </w:rPr>
        <w:t xml:space="preserve"> siècle</w:t>
      </w:r>
      <w:r w:rsidR="00A41FC5">
        <w:rPr>
          <w:rFonts w:ascii="Albertus MT" w:hAnsi="Albertus MT" w:cs="Times New Roman"/>
          <w:b/>
          <w:color w:val="833C0B" w:themeColor="accent2" w:themeShade="80"/>
          <w:sz w:val="24"/>
          <w:szCs w:val="24"/>
        </w:rPr>
        <w:t> »</w:t>
      </w:r>
      <w:r w:rsidR="00754DB2">
        <w:rPr>
          <w:rFonts w:ascii="Albertus MT" w:hAnsi="Albertus MT" w:cs="Times New Roman"/>
          <w:sz w:val="24"/>
          <w:szCs w:val="24"/>
        </w:rPr>
        <w:t>,</w:t>
      </w:r>
      <w:r w:rsidR="00EC7DAA" w:rsidRPr="008301CB">
        <w:rPr>
          <w:rFonts w:ascii="Albertus MT" w:hAnsi="Albertus MT" w:cs="Times New Roman"/>
          <w:sz w:val="24"/>
          <w:szCs w:val="24"/>
        </w:rPr>
        <w:t xml:space="preserve"> </w:t>
      </w:r>
    </w:p>
    <w:p w14:paraId="28E49F4E" w14:textId="77777777" w:rsidR="000221F8" w:rsidRDefault="000221F8" w:rsidP="000221F8">
      <w:pPr>
        <w:jc w:val="center"/>
        <w:rPr>
          <w:rFonts w:ascii="Albertus MT" w:hAnsi="Albertus MT" w:cs="Times New Roman"/>
          <w:sz w:val="24"/>
          <w:szCs w:val="24"/>
        </w:rPr>
      </w:pPr>
      <w:bookmarkStart w:id="10" w:name="_Hlk5869648"/>
      <w:bookmarkEnd w:id="9"/>
    </w:p>
    <w:p w14:paraId="1AA8C831" w14:textId="77777777" w:rsidR="000221F8" w:rsidRDefault="000221F8" w:rsidP="000221F8">
      <w:pPr>
        <w:jc w:val="center"/>
        <w:rPr>
          <w:rFonts w:ascii="Albertus MT" w:hAnsi="Albertus MT" w:cs="Times New Roman"/>
          <w:sz w:val="24"/>
          <w:szCs w:val="24"/>
        </w:rPr>
      </w:pPr>
    </w:p>
    <w:p w14:paraId="2C79649D" w14:textId="77777777" w:rsidR="000221F8" w:rsidRDefault="000221F8" w:rsidP="000221F8">
      <w:pPr>
        <w:jc w:val="center"/>
        <w:rPr>
          <w:rFonts w:ascii="Albertus MT" w:hAnsi="Albertus MT" w:cs="Times New Roman"/>
          <w:sz w:val="24"/>
          <w:szCs w:val="24"/>
        </w:rPr>
      </w:pPr>
    </w:p>
    <w:p w14:paraId="1D22ECA0" w14:textId="5814AE8E" w:rsidR="00CC397E" w:rsidRPr="008301CB" w:rsidRDefault="00CC397E" w:rsidP="000221F8">
      <w:pPr>
        <w:jc w:val="center"/>
        <w:rPr>
          <w:rFonts w:ascii="Albertus MT" w:hAnsi="Albertus MT" w:cs="Times New Roman"/>
          <w:b/>
          <w:i/>
          <w:color w:val="833C0B" w:themeColor="accent2" w:themeShade="80"/>
          <w:sz w:val="24"/>
          <w:szCs w:val="24"/>
        </w:rPr>
      </w:pPr>
      <w:r w:rsidRPr="008301CB">
        <w:rPr>
          <w:rFonts w:ascii="Albertus MT" w:hAnsi="Albertus MT" w:cs="Times New Roman"/>
          <w:b/>
          <w:i/>
          <w:color w:val="833C0B" w:themeColor="accent2" w:themeShade="80"/>
          <w:sz w:val="24"/>
          <w:szCs w:val="24"/>
        </w:rPr>
        <w:t>Ateliers d’expériences partagées</w:t>
      </w:r>
    </w:p>
    <w:p w14:paraId="5FDC7B35" w14:textId="20BE9544" w:rsidR="00C66885" w:rsidRPr="00104F22" w:rsidRDefault="00C66885" w:rsidP="00104F22">
      <w:pPr>
        <w:spacing w:before="120" w:after="120"/>
        <w:rPr>
          <w:rFonts w:ascii="Albertus MT" w:hAnsi="Albertus MT" w:cs="Times New Roman"/>
          <w:b/>
          <w:sz w:val="20"/>
          <w:szCs w:val="20"/>
        </w:rPr>
      </w:pPr>
      <w:r w:rsidRPr="00104F22">
        <w:rPr>
          <w:rFonts w:ascii="Albertus MT" w:hAnsi="Albertus MT" w:cs="Times New Roman"/>
          <w:b/>
          <w:sz w:val="20"/>
          <w:szCs w:val="20"/>
        </w:rPr>
        <w:t>9h</w:t>
      </w:r>
      <w:r w:rsidR="00757F32" w:rsidRPr="00104F22">
        <w:rPr>
          <w:rFonts w:ascii="Albertus MT" w:hAnsi="Albertus MT" w:cs="Times New Roman"/>
          <w:b/>
          <w:sz w:val="20"/>
          <w:szCs w:val="20"/>
        </w:rPr>
        <w:t>00</w:t>
      </w:r>
      <w:r w:rsidRPr="00104F22">
        <w:rPr>
          <w:rFonts w:ascii="Albertus MT" w:hAnsi="Albertus MT" w:cs="Times New Roman"/>
          <w:b/>
          <w:sz w:val="20"/>
          <w:szCs w:val="20"/>
        </w:rPr>
        <w:t>-10h30</w:t>
      </w:r>
    </w:p>
    <w:tbl>
      <w:tblPr>
        <w:tblStyle w:val="Grilledutableau"/>
        <w:tblW w:w="0" w:type="auto"/>
        <w:tblLook w:val="04A0" w:firstRow="1" w:lastRow="0" w:firstColumn="1" w:lastColumn="0" w:noHBand="0" w:noVBand="1"/>
      </w:tblPr>
      <w:tblGrid>
        <w:gridCol w:w="2489"/>
        <w:gridCol w:w="2498"/>
        <w:gridCol w:w="2491"/>
        <w:gridCol w:w="2484"/>
      </w:tblGrid>
      <w:tr w:rsidR="008D1BC1" w:rsidRPr="008301CB" w14:paraId="64291F99" w14:textId="77777777" w:rsidTr="008D1BC1">
        <w:trPr>
          <w:trHeight w:val="567"/>
        </w:trPr>
        <w:tc>
          <w:tcPr>
            <w:tcW w:w="2543" w:type="dxa"/>
            <w:vAlign w:val="center"/>
          </w:tcPr>
          <w:p w14:paraId="18BC986F" w14:textId="087757BB" w:rsidR="008D1BC1" w:rsidRPr="008301CB" w:rsidRDefault="008D1BC1"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Ville de Saint-Denis</w:t>
            </w:r>
          </w:p>
        </w:tc>
        <w:tc>
          <w:tcPr>
            <w:tcW w:w="2543" w:type="dxa"/>
            <w:vAlign w:val="center"/>
          </w:tcPr>
          <w:p w14:paraId="30F73B42" w14:textId="72763A28" w:rsidR="008D1BC1" w:rsidRPr="008301CB" w:rsidRDefault="008D1BC1" w:rsidP="00104F22">
            <w:pPr>
              <w:spacing w:before="120" w:after="120"/>
              <w:jc w:val="center"/>
              <w:rPr>
                <w:rFonts w:ascii="Albertus MT" w:hAnsi="Albertus MT" w:cs="Times New Roman"/>
                <w:b/>
                <w:sz w:val="20"/>
                <w:szCs w:val="20"/>
              </w:rPr>
            </w:pPr>
            <w:r w:rsidRPr="008301CB">
              <w:rPr>
                <w:rFonts w:ascii="Albertus MT" w:hAnsi="Albertus MT" w:cs="Times New Roman"/>
                <w:b/>
                <w:sz w:val="20"/>
                <w:szCs w:val="20"/>
              </w:rPr>
              <w:t>Région Réunion</w:t>
            </w:r>
            <w:r w:rsidR="00104F22">
              <w:rPr>
                <w:rFonts w:ascii="Albertus MT" w:hAnsi="Albertus MT" w:cs="Times New Roman"/>
                <w:b/>
                <w:sz w:val="20"/>
                <w:szCs w:val="20"/>
              </w:rPr>
              <w:t xml:space="preserve"> / </w:t>
            </w:r>
            <w:r w:rsidRPr="008301CB">
              <w:rPr>
                <w:rFonts w:ascii="Albertus MT" w:hAnsi="Albertus MT" w:cs="Times New Roman"/>
                <w:b/>
                <w:sz w:val="20"/>
                <w:szCs w:val="20"/>
              </w:rPr>
              <w:t>Conseil Départemental</w:t>
            </w:r>
            <w:r w:rsidR="00104F22">
              <w:rPr>
                <w:rFonts w:ascii="Albertus MT" w:hAnsi="Albertus MT" w:cs="Times New Roman"/>
                <w:b/>
                <w:sz w:val="20"/>
                <w:szCs w:val="20"/>
              </w:rPr>
              <w:t xml:space="preserve"> / </w:t>
            </w:r>
            <w:r w:rsidRPr="008301CB">
              <w:rPr>
                <w:rFonts w:ascii="Albertus MT" w:hAnsi="Albertus MT" w:cs="Times New Roman"/>
                <w:b/>
                <w:sz w:val="20"/>
                <w:szCs w:val="20"/>
              </w:rPr>
              <w:t>Ville de Saint-Denis</w:t>
            </w:r>
          </w:p>
        </w:tc>
        <w:tc>
          <w:tcPr>
            <w:tcW w:w="2543" w:type="dxa"/>
            <w:vAlign w:val="center"/>
          </w:tcPr>
          <w:p w14:paraId="1FB76BFC" w14:textId="49EF2DE1" w:rsidR="008D1BC1" w:rsidRPr="008301CB" w:rsidRDefault="008D1BC1"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ESPE</w:t>
            </w:r>
          </w:p>
        </w:tc>
        <w:tc>
          <w:tcPr>
            <w:tcW w:w="2543" w:type="dxa"/>
            <w:vAlign w:val="center"/>
          </w:tcPr>
          <w:p w14:paraId="50823B96" w14:textId="69D4B1D7" w:rsidR="008D1BC1" w:rsidRPr="008301CB" w:rsidRDefault="008D1BC1"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Sciences-Réunion</w:t>
            </w:r>
          </w:p>
        </w:tc>
      </w:tr>
      <w:tr w:rsidR="008D1BC1" w:rsidRPr="008301CB" w14:paraId="3D54F4A0" w14:textId="77777777" w:rsidTr="008D1BC1">
        <w:trPr>
          <w:trHeight w:val="879"/>
        </w:trPr>
        <w:tc>
          <w:tcPr>
            <w:tcW w:w="2543" w:type="dxa"/>
            <w:tcBorders>
              <w:bottom w:val="nil"/>
            </w:tcBorders>
            <w:vAlign w:val="center"/>
          </w:tcPr>
          <w:p w14:paraId="628882F1" w14:textId="29B3A515" w:rsidR="008D1BC1" w:rsidRPr="008301CB" w:rsidRDefault="008D1BC1" w:rsidP="001D5C01">
            <w:pPr>
              <w:spacing w:before="120" w:after="120"/>
              <w:jc w:val="center"/>
              <w:rPr>
                <w:rFonts w:ascii="Albertus MT" w:hAnsi="Albertus MT" w:cs="Times New Roman"/>
                <w:color w:val="000000" w:themeColor="text1"/>
                <w:sz w:val="20"/>
                <w:szCs w:val="20"/>
              </w:rPr>
            </w:pPr>
            <w:r>
              <w:rPr>
                <w:rFonts w:ascii="Albertus MT" w:hAnsi="Albertus MT" w:cs="Times New Roman"/>
                <w:color w:val="000000" w:themeColor="text1"/>
                <w:sz w:val="20"/>
                <w:szCs w:val="20"/>
              </w:rPr>
              <w:t>Présentation de l’</w:t>
            </w:r>
            <w:r w:rsidRPr="008301CB">
              <w:rPr>
                <w:rFonts w:ascii="Albertus MT" w:hAnsi="Albertus MT" w:cs="Times New Roman"/>
                <w:color w:val="000000" w:themeColor="text1"/>
                <w:sz w:val="20"/>
                <w:szCs w:val="20"/>
              </w:rPr>
              <w:t>Institut municipal des langues</w:t>
            </w:r>
          </w:p>
        </w:tc>
        <w:tc>
          <w:tcPr>
            <w:tcW w:w="2543" w:type="dxa"/>
            <w:tcBorders>
              <w:bottom w:val="nil"/>
            </w:tcBorders>
            <w:vAlign w:val="center"/>
          </w:tcPr>
          <w:p w14:paraId="68E6967D" w14:textId="16525B90" w:rsidR="008D1BC1" w:rsidRPr="008301CB" w:rsidRDefault="008D1BC1" w:rsidP="001D5C01">
            <w:pPr>
              <w:spacing w:before="120" w:after="120"/>
              <w:jc w:val="center"/>
              <w:rPr>
                <w:rFonts w:ascii="Albertus MT" w:hAnsi="Albertus MT" w:cs="Times New Roman"/>
                <w:color w:val="000000" w:themeColor="text1"/>
                <w:sz w:val="20"/>
                <w:szCs w:val="20"/>
              </w:rPr>
            </w:pPr>
            <w:r w:rsidRPr="008301CB">
              <w:rPr>
                <w:rFonts w:ascii="Albertus MT" w:hAnsi="Albertus MT" w:cs="Times New Roman"/>
                <w:color w:val="000000" w:themeColor="text1"/>
                <w:sz w:val="20"/>
                <w:szCs w:val="20"/>
              </w:rPr>
              <w:t>Valoris</w:t>
            </w:r>
            <w:r>
              <w:rPr>
                <w:rFonts w:ascii="Albertus MT" w:hAnsi="Albertus MT" w:cs="Times New Roman"/>
                <w:color w:val="000000" w:themeColor="text1"/>
                <w:sz w:val="20"/>
                <w:szCs w:val="20"/>
              </w:rPr>
              <w:t>ation</w:t>
            </w:r>
            <w:r w:rsidRPr="008301CB">
              <w:rPr>
                <w:rFonts w:ascii="Albertus MT" w:hAnsi="Albertus MT" w:cs="Times New Roman"/>
                <w:color w:val="000000" w:themeColor="text1"/>
                <w:sz w:val="20"/>
                <w:szCs w:val="20"/>
              </w:rPr>
              <w:t xml:space="preserve"> de la production locale</w:t>
            </w:r>
          </w:p>
        </w:tc>
        <w:tc>
          <w:tcPr>
            <w:tcW w:w="2543" w:type="dxa"/>
            <w:tcBorders>
              <w:bottom w:val="nil"/>
            </w:tcBorders>
            <w:vAlign w:val="center"/>
          </w:tcPr>
          <w:p w14:paraId="2250BBDC" w14:textId="4B60C24C" w:rsidR="008D1BC1" w:rsidRPr="008301CB" w:rsidRDefault="008D1BC1" w:rsidP="001D5C01">
            <w:pPr>
              <w:spacing w:before="120" w:after="120"/>
              <w:jc w:val="center"/>
              <w:rPr>
                <w:rFonts w:ascii="Albertus MT" w:hAnsi="Albertus MT" w:cs="Times New Roman"/>
                <w:color w:val="000000" w:themeColor="text1"/>
                <w:sz w:val="20"/>
                <w:szCs w:val="20"/>
              </w:rPr>
            </w:pPr>
            <w:r>
              <w:rPr>
                <w:rFonts w:ascii="Albertus MT" w:hAnsi="Albertus MT" w:cs="Times New Roman"/>
                <w:color w:val="000000" w:themeColor="text1"/>
                <w:sz w:val="20"/>
                <w:szCs w:val="20"/>
              </w:rPr>
              <w:t xml:space="preserve">Société inclusive </w:t>
            </w:r>
            <w:r w:rsidRPr="008301CB">
              <w:rPr>
                <w:rFonts w:ascii="Albertus MT" w:hAnsi="Albertus MT" w:cs="Times New Roman"/>
                <w:color w:val="000000" w:themeColor="text1"/>
                <w:sz w:val="20"/>
                <w:szCs w:val="20"/>
              </w:rPr>
              <w:t>et recherches participatives</w:t>
            </w:r>
          </w:p>
        </w:tc>
        <w:tc>
          <w:tcPr>
            <w:tcW w:w="2543" w:type="dxa"/>
            <w:tcBorders>
              <w:bottom w:val="nil"/>
            </w:tcBorders>
            <w:vAlign w:val="center"/>
          </w:tcPr>
          <w:p w14:paraId="2D59E32D" w14:textId="5AB66515" w:rsidR="008D1BC1" w:rsidRPr="008301CB" w:rsidRDefault="008D1BC1" w:rsidP="001D5C01">
            <w:pPr>
              <w:spacing w:before="120" w:after="120"/>
              <w:jc w:val="center"/>
              <w:rPr>
                <w:rFonts w:ascii="Albertus MT" w:hAnsi="Albertus MT" w:cs="Times New Roman"/>
                <w:color w:val="000000" w:themeColor="text1"/>
                <w:sz w:val="20"/>
                <w:szCs w:val="20"/>
              </w:rPr>
            </w:pPr>
            <w:proofErr w:type="spellStart"/>
            <w:r w:rsidRPr="008301CB">
              <w:rPr>
                <w:rFonts w:ascii="Albertus MT" w:hAnsi="Albertus MT" w:cs="Times New Roman"/>
                <w:color w:val="000000" w:themeColor="text1"/>
                <w:sz w:val="20"/>
                <w:szCs w:val="20"/>
              </w:rPr>
              <w:t>Watty</w:t>
            </w:r>
            <w:proofErr w:type="spellEnd"/>
            <w:r w:rsidRPr="008301CB">
              <w:rPr>
                <w:rFonts w:ascii="Albertus MT" w:hAnsi="Albertus MT" w:cs="Times New Roman"/>
                <w:color w:val="000000" w:themeColor="text1"/>
                <w:sz w:val="20"/>
                <w:szCs w:val="20"/>
              </w:rPr>
              <w:t xml:space="preserve"> à l’école</w:t>
            </w:r>
          </w:p>
        </w:tc>
      </w:tr>
      <w:tr w:rsidR="008D1BC1" w:rsidRPr="008D1BC1" w14:paraId="42DF0BE7" w14:textId="77777777" w:rsidTr="008D1BC1">
        <w:trPr>
          <w:trHeight w:val="454"/>
        </w:trPr>
        <w:tc>
          <w:tcPr>
            <w:tcW w:w="2543" w:type="dxa"/>
            <w:tcBorders>
              <w:top w:val="nil"/>
            </w:tcBorders>
            <w:vAlign w:val="center"/>
          </w:tcPr>
          <w:p w14:paraId="36916E16" w14:textId="01D87D48" w:rsidR="008D1BC1" w:rsidRPr="008D1BC1" w:rsidRDefault="008D1BC1" w:rsidP="001D5C01">
            <w:pPr>
              <w:spacing w:before="120" w:after="120"/>
              <w:jc w:val="center"/>
              <w:rPr>
                <w:rFonts w:ascii="Albertus MT" w:hAnsi="Albertus MT" w:cs="Times New Roman"/>
                <w:b/>
                <w:i/>
                <w:color w:val="000000" w:themeColor="text1"/>
                <w:sz w:val="20"/>
                <w:szCs w:val="20"/>
              </w:rPr>
            </w:pPr>
            <w:r>
              <w:rPr>
                <w:rFonts w:ascii="Albertus MT" w:hAnsi="Albertus MT" w:cs="Times New Roman"/>
                <w:b/>
                <w:i/>
                <w:color w:val="000000" w:themeColor="text1"/>
                <w:sz w:val="20"/>
                <w:szCs w:val="20"/>
              </w:rPr>
              <w:t>Salle des mariages</w:t>
            </w:r>
          </w:p>
        </w:tc>
        <w:tc>
          <w:tcPr>
            <w:tcW w:w="2543" w:type="dxa"/>
            <w:tcBorders>
              <w:top w:val="nil"/>
            </w:tcBorders>
            <w:vAlign w:val="center"/>
          </w:tcPr>
          <w:p w14:paraId="043914DE" w14:textId="694AD6E5" w:rsidR="008D1BC1" w:rsidRPr="008D1BC1" w:rsidRDefault="008D1BC1" w:rsidP="001D5C01">
            <w:pPr>
              <w:spacing w:before="120" w:after="120"/>
              <w:jc w:val="center"/>
              <w:rPr>
                <w:rFonts w:ascii="Albertus MT" w:hAnsi="Albertus MT" w:cs="Times New Roman"/>
                <w:b/>
                <w:i/>
                <w:color w:val="000000" w:themeColor="text1"/>
                <w:sz w:val="20"/>
                <w:szCs w:val="20"/>
              </w:rPr>
            </w:pPr>
            <w:r>
              <w:rPr>
                <w:rFonts w:ascii="Albertus MT" w:hAnsi="Albertus MT" w:cs="Times New Roman"/>
                <w:b/>
                <w:i/>
                <w:color w:val="000000" w:themeColor="text1"/>
                <w:sz w:val="20"/>
                <w:szCs w:val="20"/>
              </w:rPr>
              <w:t>Grand Salon</w:t>
            </w:r>
          </w:p>
        </w:tc>
        <w:tc>
          <w:tcPr>
            <w:tcW w:w="2543" w:type="dxa"/>
            <w:tcBorders>
              <w:top w:val="nil"/>
            </w:tcBorders>
            <w:vAlign w:val="center"/>
          </w:tcPr>
          <w:p w14:paraId="1CE23815" w14:textId="772301AE" w:rsidR="008D1BC1" w:rsidRPr="008D1BC1" w:rsidRDefault="008D1BC1" w:rsidP="001D5C01">
            <w:pPr>
              <w:spacing w:before="120" w:after="120"/>
              <w:jc w:val="center"/>
              <w:rPr>
                <w:rFonts w:ascii="Albertus MT" w:hAnsi="Albertus MT" w:cs="Times New Roman"/>
                <w:b/>
                <w:i/>
                <w:color w:val="000000" w:themeColor="text1"/>
                <w:sz w:val="20"/>
                <w:szCs w:val="20"/>
              </w:rPr>
            </w:pPr>
            <w:r>
              <w:rPr>
                <w:rFonts w:ascii="Albertus MT" w:hAnsi="Albertus MT" w:cs="Times New Roman"/>
                <w:b/>
                <w:i/>
                <w:color w:val="000000" w:themeColor="text1"/>
                <w:sz w:val="20"/>
                <w:szCs w:val="20"/>
              </w:rPr>
              <w:t>Salle des expos</w:t>
            </w:r>
          </w:p>
        </w:tc>
        <w:tc>
          <w:tcPr>
            <w:tcW w:w="2543" w:type="dxa"/>
            <w:tcBorders>
              <w:top w:val="nil"/>
            </w:tcBorders>
            <w:vAlign w:val="center"/>
          </w:tcPr>
          <w:p w14:paraId="2D8E3048" w14:textId="15047609" w:rsidR="008D1BC1" w:rsidRPr="008D1BC1" w:rsidRDefault="008D1BC1" w:rsidP="001D5C01">
            <w:pPr>
              <w:spacing w:before="120" w:after="120"/>
              <w:jc w:val="center"/>
              <w:rPr>
                <w:rFonts w:ascii="Albertus MT" w:hAnsi="Albertus MT" w:cs="Times New Roman"/>
                <w:b/>
                <w:i/>
                <w:color w:val="000000" w:themeColor="text1"/>
                <w:sz w:val="20"/>
                <w:szCs w:val="20"/>
              </w:rPr>
            </w:pPr>
            <w:r>
              <w:rPr>
                <w:rFonts w:ascii="Albertus MT" w:hAnsi="Albertus MT" w:cs="Times New Roman"/>
                <w:b/>
                <w:i/>
                <w:color w:val="000000" w:themeColor="text1"/>
                <w:sz w:val="20"/>
                <w:szCs w:val="20"/>
              </w:rPr>
              <w:t>Salle Patrimoine</w:t>
            </w:r>
          </w:p>
        </w:tc>
      </w:tr>
      <w:bookmarkEnd w:id="10"/>
    </w:tbl>
    <w:p w14:paraId="59349285" w14:textId="77777777" w:rsidR="00104F22" w:rsidRPr="00104F22" w:rsidRDefault="00104F22" w:rsidP="00104F22">
      <w:pPr>
        <w:spacing w:before="120" w:after="120"/>
        <w:rPr>
          <w:rFonts w:ascii="Albertus MT" w:hAnsi="Albertus MT" w:cs="Times New Roman"/>
          <w:sz w:val="20"/>
          <w:szCs w:val="20"/>
        </w:rPr>
      </w:pPr>
    </w:p>
    <w:p w14:paraId="59F2D974" w14:textId="47C2D59B" w:rsidR="00C66885" w:rsidRPr="00104F22" w:rsidRDefault="00C66885" w:rsidP="00104F22">
      <w:pPr>
        <w:spacing w:before="120" w:after="120"/>
        <w:rPr>
          <w:rFonts w:ascii="Albertus MT" w:hAnsi="Albertus MT" w:cs="Times New Roman"/>
          <w:b/>
          <w:sz w:val="20"/>
          <w:szCs w:val="20"/>
        </w:rPr>
      </w:pPr>
      <w:r w:rsidRPr="00104F22">
        <w:rPr>
          <w:rFonts w:ascii="Albertus MT" w:hAnsi="Albertus MT" w:cs="Times New Roman"/>
          <w:b/>
          <w:sz w:val="20"/>
          <w:szCs w:val="20"/>
        </w:rPr>
        <w:t>10h45- 12h</w:t>
      </w:r>
      <w:r w:rsidR="00F014AA" w:rsidRPr="00104F22">
        <w:rPr>
          <w:rFonts w:ascii="Albertus MT" w:hAnsi="Albertus MT" w:cs="Times New Roman"/>
          <w:b/>
          <w:sz w:val="20"/>
          <w:szCs w:val="20"/>
        </w:rPr>
        <w:t>15</w:t>
      </w:r>
    </w:p>
    <w:tbl>
      <w:tblPr>
        <w:tblStyle w:val="Grilledutableau"/>
        <w:tblW w:w="0" w:type="auto"/>
        <w:tblLook w:val="04A0" w:firstRow="1" w:lastRow="0" w:firstColumn="1" w:lastColumn="0" w:noHBand="0" w:noVBand="1"/>
      </w:tblPr>
      <w:tblGrid>
        <w:gridCol w:w="2494"/>
        <w:gridCol w:w="2494"/>
        <w:gridCol w:w="2495"/>
        <w:gridCol w:w="2479"/>
      </w:tblGrid>
      <w:tr w:rsidR="008D1BC1" w:rsidRPr="008301CB" w14:paraId="43CBE862" w14:textId="77777777" w:rsidTr="00E36435">
        <w:trPr>
          <w:trHeight w:val="567"/>
        </w:trPr>
        <w:tc>
          <w:tcPr>
            <w:tcW w:w="2543" w:type="dxa"/>
            <w:vAlign w:val="center"/>
          </w:tcPr>
          <w:p w14:paraId="4E951D39" w14:textId="4474903D" w:rsidR="008D1BC1" w:rsidRPr="008301CB" w:rsidRDefault="008D1BC1" w:rsidP="0072156E">
            <w:pPr>
              <w:spacing w:before="120" w:after="120"/>
              <w:jc w:val="center"/>
              <w:rPr>
                <w:rFonts w:ascii="Albertus MT" w:hAnsi="Albertus MT" w:cs="Times New Roman"/>
                <w:b/>
                <w:sz w:val="20"/>
                <w:szCs w:val="20"/>
              </w:rPr>
            </w:pPr>
            <w:r w:rsidRPr="008301CB">
              <w:rPr>
                <w:rFonts w:ascii="Albertus MT" w:hAnsi="Albertus MT" w:cs="Times New Roman"/>
                <w:b/>
                <w:sz w:val="20"/>
                <w:szCs w:val="20"/>
              </w:rPr>
              <w:t>Région Réunion</w:t>
            </w:r>
            <w:r w:rsidR="0072156E">
              <w:rPr>
                <w:rFonts w:ascii="Albertus MT" w:hAnsi="Albertus MT" w:cs="Times New Roman"/>
                <w:b/>
                <w:sz w:val="20"/>
                <w:szCs w:val="20"/>
              </w:rPr>
              <w:t xml:space="preserve"> / </w:t>
            </w:r>
            <w:r w:rsidRPr="008301CB">
              <w:rPr>
                <w:rFonts w:ascii="Albertus MT" w:hAnsi="Albertus MT" w:cs="Times New Roman"/>
                <w:b/>
                <w:sz w:val="20"/>
                <w:szCs w:val="20"/>
              </w:rPr>
              <w:t>Conseil Départemental</w:t>
            </w:r>
            <w:r w:rsidR="0072156E">
              <w:rPr>
                <w:rFonts w:ascii="Albertus MT" w:hAnsi="Albertus MT" w:cs="Times New Roman"/>
                <w:b/>
                <w:sz w:val="20"/>
                <w:szCs w:val="20"/>
              </w:rPr>
              <w:t xml:space="preserve"> / </w:t>
            </w:r>
            <w:r w:rsidRPr="008301CB">
              <w:rPr>
                <w:rFonts w:ascii="Albertus MT" w:hAnsi="Albertus MT" w:cs="Times New Roman"/>
                <w:b/>
                <w:sz w:val="20"/>
                <w:szCs w:val="20"/>
              </w:rPr>
              <w:t>Ville de Saint-Denis</w:t>
            </w:r>
          </w:p>
        </w:tc>
        <w:tc>
          <w:tcPr>
            <w:tcW w:w="2543" w:type="dxa"/>
            <w:vAlign w:val="center"/>
          </w:tcPr>
          <w:p w14:paraId="0C7A4408" w14:textId="0CB37C97" w:rsidR="008D1BC1" w:rsidRPr="008301CB" w:rsidRDefault="008D1BC1"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Junior Business</w:t>
            </w:r>
          </w:p>
        </w:tc>
        <w:tc>
          <w:tcPr>
            <w:tcW w:w="2543" w:type="dxa"/>
            <w:vAlign w:val="center"/>
          </w:tcPr>
          <w:p w14:paraId="09E2F50E" w14:textId="65B7F73D" w:rsidR="008D1BC1" w:rsidRPr="008301CB" w:rsidRDefault="008D1BC1"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 xml:space="preserve">Ligue </w:t>
            </w:r>
            <w:r>
              <w:rPr>
                <w:rFonts w:ascii="Albertus MT" w:hAnsi="Albertus MT" w:cs="Times New Roman"/>
                <w:b/>
                <w:sz w:val="20"/>
                <w:szCs w:val="20"/>
              </w:rPr>
              <w:t xml:space="preserve">de l’Enseignement </w:t>
            </w:r>
            <w:r w:rsidRPr="008301CB">
              <w:rPr>
                <w:rFonts w:ascii="Albertus MT" w:hAnsi="Albertus MT" w:cs="Times New Roman"/>
                <w:b/>
                <w:sz w:val="20"/>
                <w:szCs w:val="20"/>
              </w:rPr>
              <w:t>nationale</w:t>
            </w:r>
          </w:p>
        </w:tc>
        <w:tc>
          <w:tcPr>
            <w:tcW w:w="2544" w:type="dxa"/>
            <w:vAlign w:val="center"/>
          </w:tcPr>
          <w:p w14:paraId="2BB29DB7" w14:textId="2D317683" w:rsidR="008D1BC1" w:rsidRPr="008301CB" w:rsidRDefault="008D1BC1" w:rsidP="001D5C01">
            <w:pPr>
              <w:spacing w:before="120" w:after="120"/>
              <w:jc w:val="center"/>
              <w:rPr>
                <w:rFonts w:ascii="Albertus MT" w:hAnsi="Albertus MT" w:cs="Times New Roman"/>
                <w:b/>
                <w:sz w:val="20"/>
                <w:szCs w:val="20"/>
              </w:rPr>
            </w:pPr>
            <w:r w:rsidRPr="008301CB">
              <w:rPr>
                <w:rFonts w:ascii="Albertus MT" w:hAnsi="Albertus MT" w:cs="Times New Roman"/>
                <w:b/>
                <w:sz w:val="20"/>
                <w:szCs w:val="20"/>
              </w:rPr>
              <w:t>Ville de Saint-Denis</w:t>
            </w:r>
          </w:p>
        </w:tc>
      </w:tr>
      <w:tr w:rsidR="008D1BC1" w:rsidRPr="008D1BC1" w14:paraId="41F08238" w14:textId="77777777" w:rsidTr="008D1BC1">
        <w:trPr>
          <w:trHeight w:val="879"/>
        </w:trPr>
        <w:tc>
          <w:tcPr>
            <w:tcW w:w="2543" w:type="dxa"/>
            <w:tcBorders>
              <w:bottom w:val="nil"/>
            </w:tcBorders>
            <w:vAlign w:val="center"/>
          </w:tcPr>
          <w:p w14:paraId="677F719A" w14:textId="358DD3EA" w:rsidR="008D1BC1" w:rsidRPr="008D1BC1" w:rsidRDefault="008D1BC1" w:rsidP="001D5C01">
            <w:pPr>
              <w:spacing w:before="120" w:after="120"/>
              <w:jc w:val="center"/>
              <w:rPr>
                <w:rFonts w:ascii="Albertus MT" w:hAnsi="Albertus MT" w:cs="Times New Roman"/>
                <w:sz w:val="20"/>
                <w:szCs w:val="20"/>
              </w:rPr>
            </w:pPr>
            <w:r w:rsidRPr="008D1BC1">
              <w:rPr>
                <w:rFonts w:ascii="Albertus MT" w:hAnsi="Albertus MT" w:cs="Times New Roman"/>
                <w:sz w:val="20"/>
                <w:szCs w:val="20"/>
              </w:rPr>
              <w:t>Lutte contre le gaspillage alimentaire</w:t>
            </w:r>
          </w:p>
        </w:tc>
        <w:tc>
          <w:tcPr>
            <w:tcW w:w="2543" w:type="dxa"/>
            <w:tcBorders>
              <w:bottom w:val="nil"/>
            </w:tcBorders>
            <w:vAlign w:val="center"/>
          </w:tcPr>
          <w:p w14:paraId="4B8DD2A0" w14:textId="5CBF760F" w:rsidR="008D1BC1" w:rsidRPr="008D1BC1" w:rsidRDefault="008D1BC1" w:rsidP="001D5C01">
            <w:pPr>
              <w:spacing w:before="120" w:after="120"/>
              <w:jc w:val="center"/>
              <w:rPr>
                <w:rFonts w:ascii="Albertus MT" w:hAnsi="Albertus MT" w:cs="Times New Roman"/>
                <w:sz w:val="20"/>
                <w:szCs w:val="20"/>
              </w:rPr>
            </w:pPr>
            <w:r w:rsidRPr="008D1BC1">
              <w:rPr>
                <w:rFonts w:ascii="Albertus MT" w:hAnsi="Albertus MT" w:cs="Times New Roman"/>
                <w:sz w:val="20"/>
                <w:szCs w:val="20"/>
              </w:rPr>
              <w:t>Développer l’esprit d’entreprendre</w:t>
            </w:r>
          </w:p>
        </w:tc>
        <w:tc>
          <w:tcPr>
            <w:tcW w:w="2543" w:type="dxa"/>
            <w:tcBorders>
              <w:bottom w:val="nil"/>
            </w:tcBorders>
            <w:vAlign w:val="center"/>
          </w:tcPr>
          <w:p w14:paraId="1F3602E1" w14:textId="49909AC2" w:rsidR="008D1BC1" w:rsidRPr="008D1BC1" w:rsidRDefault="008D1BC1" w:rsidP="001D5C01">
            <w:pPr>
              <w:spacing w:before="120" w:after="120"/>
              <w:jc w:val="center"/>
              <w:rPr>
                <w:rFonts w:ascii="Albertus MT" w:hAnsi="Albertus MT" w:cs="Times New Roman"/>
                <w:sz w:val="20"/>
                <w:szCs w:val="20"/>
              </w:rPr>
            </w:pPr>
            <w:r w:rsidRPr="008D1BC1">
              <w:rPr>
                <w:rFonts w:ascii="Albertus MT" w:hAnsi="Albertus MT" w:cs="Times New Roman"/>
                <w:sz w:val="20"/>
                <w:szCs w:val="20"/>
              </w:rPr>
              <w:t>Construire la Ville, un jeu pour comprendre la citoyenneté</w:t>
            </w:r>
          </w:p>
        </w:tc>
        <w:tc>
          <w:tcPr>
            <w:tcW w:w="2544" w:type="dxa"/>
            <w:tcBorders>
              <w:bottom w:val="nil"/>
            </w:tcBorders>
            <w:vAlign w:val="center"/>
          </w:tcPr>
          <w:p w14:paraId="0A1A48DA" w14:textId="295B8A7F" w:rsidR="008D1BC1" w:rsidRPr="008D1BC1" w:rsidRDefault="008D1BC1" w:rsidP="001D5C01">
            <w:pPr>
              <w:spacing w:before="120" w:after="120"/>
              <w:jc w:val="center"/>
              <w:rPr>
                <w:rFonts w:ascii="Albertus MT" w:hAnsi="Albertus MT" w:cs="Times New Roman"/>
                <w:sz w:val="20"/>
                <w:szCs w:val="20"/>
              </w:rPr>
            </w:pPr>
            <w:r w:rsidRPr="008D1BC1">
              <w:rPr>
                <w:rFonts w:ascii="Albertus MT" w:hAnsi="Albertus MT" w:cs="Times New Roman"/>
                <w:sz w:val="20"/>
                <w:szCs w:val="20"/>
              </w:rPr>
              <w:t>Le numérique dans les écoles de Saint-Denis</w:t>
            </w:r>
          </w:p>
        </w:tc>
      </w:tr>
      <w:tr w:rsidR="008D1BC1" w:rsidRPr="008D1BC1" w14:paraId="72F7CABD" w14:textId="77777777" w:rsidTr="008D1BC1">
        <w:trPr>
          <w:trHeight w:val="454"/>
        </w:trPr>
        <w:tc>
          <w:tcPr>
            <w:tcW w:w="2543" w:type="dxa"/>
            <w:tcBorders>
              <w:top w:val="nil"/>
            </w:tcBorders>
            <w:vAlign w:val="center"/>
          </w:tcPr>
          <w:p w14:paraId="4C89EF42" w14:textId="2729B504" w:rsidR="008D1BC1" w:rsidRPr="008D1BC1" w:rsidRDefault="008D1BC1"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Grand Salon</w:t>
            </w:r>
          </w:p>
        </w:tc>
        <w:tc>
          <w:tcPr>
            <w:tcW w:w="2543" w:type="dxa"/>
            <w:tcBorders>
              <w:top w:val="nil"/>
            </w:tcBorders>
            <w:vAlign w:val="center"/>
          </w:tcPr>
          <w:p w14:paraId="62AC97DB" w14:textId="061213C7" w:rsidR="008D1BC1" w:rsidRPr="008D1BC1" w:rsidRDefault="008D1BC1"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Salle des expos</w:t>
            </w:r>
          </w:p>
        </w:tc>
        <w:tc>
          <w:tcPr>
            <w:tcW w:w="2543" w:type="dxa"/>
            <w:tcBorders>
              <w:top w:val="nil"/>
            </w:tcBorders>
            <w:vAlign w:val="center"/>
          </w:tcPr>
          <w:p w14:paraId="124AA772" w14:textId="7E8D6B0B" w:rsidR="008D1BC1" w:rsidRPr="008D1BC1" w:rsidRDefault="008D1BC1"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Salle Patrimoine</w:t>
            </w:r>
          </w:p>
        </w:tc>
        <w:tc>
          <w:tcPr>
            <w:tcW w:w="2544" w:type="dxa"/>
            <w:tcBorders>
              <w:top w:val="nil"/>
            </w:tcBorders>
            <w:vAlign w:val="center"/>
          </w:tcPr>
          <w:p w14:paraId="55066FB1" w14:textId="12507637" w:rsidR="008D1BC1" w:rsidRPr="008D1BC1" w:rsidRDefault="008D1BC1" w:rsidP="001D5C01">
            <w:pPr>
              <w:spacing w:before="120" w:after="120"/>
              <w:jc w:val="center"/>
              <w:rPr>
                <w:rFonts w:ascii="Albertus MT" w:hAnsi="Albertus MT" w:cs="Times New Roman"/>
                <w:b/>
                <w:i/>
                <w:sz w:val="20"/>
                <w:szCs w:val="20"/>
              </w:rPr>
            </w:pPr>
            <w:r>
              <w:rPr>
                <w:rFonts w:ascii="Albertus MT" w:hAnsi="Albertus MT" w:cs="Times New Roman"/>
                <w:b/>
                <w:i/>
                <w:sz w:val="20"/>
                <w:szCs w:val="20"/>
              </w:rPr>
              <w:t>Grand Salon</w:t>
            </w:r>
          </w:p>
        </w:tc>
      </w:tr>
    </w:tbl>
    <w:p w14:paraId="42C083A6" w14:textId="77777777" w:rsidR="00C66885" w:rsidRPr="008301CB" w:rsidRDefault="00C66885" w:rsidP="001D5C01">
      <w:pPr>
        <w:spacing w:before="120" w:after="120"/>
        <w:jc w:val="center"/>
        <w:rPr>
          <w:rFonts w:ascii="Albertus MT" w:hAnsi="Albertus MT"/>
          <w:sz w:val="20"/>
          <w:szCs w:val="20"/>
        </w:rPr>
      </w:pPr>
    </w:p>
    <w:p w14:paraId="55D3E60C" w14:textId="11E42E42" w:rsidR="00A74184" w:rsidRPr="008301CB" w:rsidRDefault="00A74184" w:rsidP="001D5C01">
      <w:pPr>
        <w:spacing w:before="120" w:after="120"/>
        <w:jc w:val="center"/>
        <w:rPr>
          <w:rFonts w:ascii="Albertus MT" w:hAnsi="Albertus MT" w:cs="Times New Roman"/>
          <w:b/>
          <w:i/>
          <w:sz w:val="24"/>
          <w:szCs w:val="24"/>
        </w:rPr>
      </w:pPr>
      <w:r w:rsidRPr="008301CB">
        <w:rPr>
          <w:rFonts w:ascii="Albertus MT" w:hAnsi="Albertus MT" w:cs="Times New Roman"/>
          <w:b/>
          <w:i/>
          <w:sz w:val="24"/>
          <w:szCs w:val="24"/>
        </w:rPr>
        <w:lastRenderedPageBreak/>
        <w:t>Pause déjeuner</w:t>
      </w:r>
      <w:bookmarkStart w:id="11" w:name="_Hlk5897067"/>
    </w:p>
    <w:p w14:paraId="79CF49B4" w14:textId="77777777" w:rsidR="00B3660C" w:rsidRPr="008301CB" w:rsidRDefault="00B3660C" w:rsidP="001D5C01">
      <w:pPr>
        <w:spacing w:before="120" w:after="120"/>
        <w:jc w:val="center"/>
        <w:rPr>
          <w:rFonts w:ascii="Albertus MT" w:hAnsi="Albertus MT" w:cs="Times New Roman"/>
          <w:b/>
          <w:i/>
          <w:sz w:val="24"/>
          <w:szCs w:val="24"/>
        </w:rPr>
      </w:pPr>
    </w:p>
    <w:bookmarkEnd w:id="11"/>
    <w:p w14:paraId="3D2D3BB1" w14:textId="77777777" w:rsidR="00CA0522" w:rsidRPr="008301CB" w:rsidRDefault="00710BDE" w:rsidP="001D5C01">
      <w:pPr>
        <w:pBdr>
          <w:bottom w:val="single" w:sz="4" w:space="1" w:color="auto"/>
        </w:pBdr>
        <w:spacing w:before="120" w:after="120"/>
        <w:rPr>
          <w:rFonts w:ascii="Albertus MT" w:hAnsi="Albertus MT" w:cs="Times New Roman"/>
          <w:b/>
          <w:sz w:val="24"/>
          <w:szCs w:val="24"/>
        </w:rPr>
      </w:pPr>
      <w:r w:rsidRPr="008301CB">
        <w:rPr>
          <w:rFonts w:ascii="Albertus MT" w:hAnsi="Albertus MT" w:cs="Times New Roman"/>
          <w:b/>
          <w:sz w:val="24"/>
          <w:szCs w:val="24"/>
        </w:rPr>
        <w:t>14</w:t>
      </w:r>
      <w:r w:rsidR="00B65629" w:rsidRPr="008301CB">
        <w:rPr>
          <w:rFonts w:ascii="Albertus MT" w:hAnsi="Albertus MT" w:cs="Times New Roman"/>
          <w:b/>
          <w:sz w:val="24"/>
          <w:szCs w:val="24"/>
        </w:rPr>
        <w:t>h30</w:t>
      </w:r>
      <w:r w:rsidR="00CA0522" w:rsidRPr="008301CB">
        <w:rPr>
          <w:rFonts w:ascii="Albertus MT" w:hAnsi="Albertus MT" w:cs="Times New Roman"/>
          <w:sz w:val="24"/>
          <w:szCs w:val="24"/>
        </w:rPr>
        <w:t> :</w:t>
      </w:r>
      <w:r w:rsidR="00B65629" w:rsidRPr="008301CB">
        <w:rPr>
          <w:rFonts w:ascii="Albertus MT" w:hAnsi="Albertus MT" w:cs="Times New Roman"/>
          <w:sz w:val="24"/>
          <w:szCs w:val="24"/>
        </w:rPr>
        <w:t xml:space="preserve"> </w:t>
      </w:r>
      <w:r w:rsidR="00B65629" w:rsidRPr="008301CB">
        <w:rPr>
          <w:rFonts w:ascii="Albertus MT" w:hAnsi="Albertus MT" w:cs="Times New Roman"/>
          <w:b/>
          <w:color w:val="806000" w:themeColor="accent4" w:themeShade="80"/>
          <w:sz w:val="24"/>
          <w:szCs w:val="24"/>
        </w:rPr>
        <w:t>Regards croisés sur l’</w:t>
      </w:r>
      <w:r w:rsidR="009027C6" w:rsidRPr="008301CB">
        <w:rPr>
          <w:rFonts w:ascii="Albertus MT" w:hAnsi="Albertus MT" w:cs="Times New Roman"/>
          <w:b/>
          <w:color w:val="806000" w:themeColor="accent4" w:themeShade="80"/>
          <w:sz w:val="24"/>
          <w:szCs w:val="24"/>
        </w:rPr>
        <w:t xml:space="preserve">engagement des jeunes pour la planète, </w:t>
      </w:r>
      <w:r w:rsidR="00B65629" w:rsidRPr="008301CB">
        <w:rPr>
          <w:rFonts w:ascii="Albertus MT" w:hAnsi="Albertus MT" w:cs="Times New Roman"/>
          <w:b/>
          <w:color w:val="806000" w:themeColor="accent4" w:themeShade="80"/>
          <w:sz w:val="24"/>
          <w:szCs w:val="24"/>
        </w:rPr>
        <w:t>Maurice/Réunion</w:t>
      </w:r>
    </w:p>
    <w:p w14:paraId="0B57CD45" w14:textId="23612DE2" w:rsidR="008B4A70" w:rsidRPr="008301CB" w:rsidRDefault="008B4A70" w:rsidP="001D5C01">
      <w:pPr>
        <w:spacing w:before="120" w:after="120"/>
        <w:rPr>
          <w:rFonts w:ascii="Albertus MT" w:hAnsi="Albertus MT" w:cs="Times New Roman"/>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4E68">
        <w:rPr>
          <w:rFonts w:ascii="Albertus MT" w:hAnsi="Albertus MT" w:cs="Times New Roman"/>
          <w:b/>
          <w:sz w:val="24"/>
          <w:szCs w:val="24"/>
        </w:rPr>
        <w:t>Animatrice</w:t>
      </w:r>
      <w:r w:rsidR="000E4E68" w:rsidRPr="000E4E68">
        <w:rPr>
          <w:rFonts w:ascii="Albertus MT" w:hAnsi="Albertus MT" w:cs="Times New Roman"/>
          <w:b/>
          <w:sz w:val="24"/>
          <w:szCs w:val="24"/>
        </w:rPr>
        <w:t xml:space="preserve"> </w:t>
      </w:r>
      <w:r w:rsidR="008D1BC1" w:rsidRPr="000E4E68">
        <w:rPr>
          <w:rFonts w:ascii="Albertus MT" w:hAnsi="Albertus MT" w:cs="Times New Roman"/>
          <w:sz w:val="24"/>
          <w:szCs w:val="24"/>
        </w:rPr>
        <w:t>:</w:t>
      </w:r>
      <w:r w:rsidR="008D1BC1">
        <w:rPr>
          <w:rFonts w:ascii="Albertus MT" w:hAnsi="Albertus MT" w:cs="Times New Roman"/>
          <w:sz w:val="24"/>
          <w:szCs w:val="24"/>
        </w:rPr>
        <w:t xml:space="preserve"> </w:t>
      </w:r>
      <w:r w:rsidR="002D608B">
        <w:rPr>
          <w:rFonts w:ascii="Albertus MT" w:hAnsi="Albertus MT" w:cs="Times New Roman"/>
          <w:sz w:val="24"/>
          <w:szCs w:val="24"/>
        </w:rPr>
        <w:t xml:space="preserve"> </w:t>
      </w:r>
      <w:r w:rsidRPr="008301CB">
        <w:rPr>
          <w:rFonts w:ascii="Albertus MT" w:hAnsi="Albertus MT" w:cs="Times New Roman"/>
          <w:sz w:val="24"/>
          <w:szCs w:val="24"/>
        </w:rPr>
        <w:t xml:space="preserve">Céline </w:t>
      </w:r>
      <w:proofErr w:type="spellStart"/>
      <w:r w:rsidRPr="008301CB">
        <w:rPr>
          <w:rFonts w:ascii="Albertus MT" w:hAnsi="Albertus MT" w:cs="Times New Roman"/>
          <w:sz w:val="24"/>
          <w:szCs w:val="24"/>
        </w:rPr>
        <w:t>Ramsamy</w:t>
      </w:r>
      <w:proofErr w:type="spellEnd"/>
      <w:r w:rsidRPr="008301CB">
        <w:rPr>
          <w:rFonts w:ascii="Albertus MT" w:hAnsi="Albertus MT" w:cs="Times New Roman"/>
          <w:sz w:val="24"/>
          <w:szCs w:val="24"/>
        </w:rPr>
        <w:t>, Ligue de l’enseignement</w:t>
      </w:r>
    </w:p>
    <w:p w14:paraId="485799AC" w14:textId="7CE7F9F0" w:rsidR="00754DB2" w:rsidRDefault="002D608B" w:rsidP="001D5C01">
      <w:pPr>
        <w:tabs>
          <w:tab w:val="left" w:pos="1418"/>
        </w:tabs>
        <w:spacing w:before="120" w:after="120"/>
        <w:rPr>
          <w:rFonts w:ascii="Albertus MT" w:hAnsi="Albertus MT" w:cs="Times New Roman"/>
          <w:sz w:val="24"/>
          <w:szCs w:val="24"/>
          <w14:textOutline w14:w="0" w14:cap="flat" w14:cmpd="sng" w14:algn="ctr">
            <w14:noFill/>
            <w14:prstDash w14:val="solid"/>
            <w14:round/>
          </w14:textOutline>
        </w:rPr>
      </w:pPr>
      <w:r w:rsidRPr="002D608B">
        <w:rPr>
          <w:rFonts w:ascii="Albertus MT" w:hAnsi="Albertus MT" w:cs="Times New Roman"/>
          <w:b/>
          <w:sz w:val="24"/>
          <w:szCs w:val="24"/>
          <w14:textOutline w14:w="0" w14:cap="flat" w14:cmpd="sng" w14:algn="ctr">
            <w14:noFill/>
            <w14:prstDash w14:val="solid"/>
            <w14:round/>
          </w14:textOutline>
        </w:rPr>
        <w:t>Intervenante :</w:t>
      </w:r>
      <w:r w:rsidR="008D1BC1" w:rsidRPr="00F15B2D">
        <w:rPr>
          <w:rFonts w:ascii="Albertus MT" w:hAnsi="Albertus MT" w:cs="Times New Roman"/>
          <w:sz w:val="24"/>
          <w:szCs w:val="24"/>
          <w14:textOutline w14:w="0" w14:cap="flat" w14:cmpd="sng" w14:algn="ctr">
            <w14:noFill/>
            <w14:prstDash w14:val="solid"/>
            <w14:round/>
          </w14:textOutline>
        </w:rPr>
        <w:tab/>
      </w:r>
      <w:r>
        <w:rPr>
          <w:rFonts w:ascii="Albertus MT" w:hAnsi="Albertus MT" w:cs="Times New Roman"/>
          <w:sz w:val="24"/>
          <w:szCs w:val="24"/>
          <w14:textOutline w14:w="0" w14:cap="flat" w14:cmpd="sng" w14:algn="ctr">
            <w14:noFill/>
            <w14:prstDash w14:val="solid"/>
            <w14:round/>
          </w14:textOutline>
        </w:rPr>
        <w:t xml:space="preserve"> </w:t>
      </w:r>
      <w:r w:rsidR="00771973" w:rsidRPr="00F15B2D">
        <w:rPr>
          <w:rFonts w:ascii="Albertus MT" w:hAnsi="Albertus MT" w:cs="Times New Roman"/>
          <w:sz w:val="24"/>
          <w:szCs w:val="24"/>
          <w14:textOutline w14:w="0" w14:cap="flat" w14:cmpd="sng" w14:algn="ctr">
            <w14:noFill/>
            <w14:prstDash w14:val="solid"/>
            <w14:round/>
          </w14:textOutline>
        </w:rPr>
        <w:t>Vina D.</w:t>
      </w:r>
      <w:r w:rsidR="002934C8" w:rsidRPr="00F15B2D">
        <w:rPr>
          <w:rFonts w:ascii="Albertus MT" w:hAnsi="Albertus MT" w:cs="Times New Roman"/>
          <w:sz w:val="24"/>
          <w:szCs w:val="24"/>
          <w14:textOutline w14:w="0" w14:cap="flat" w14:cmpd="sng" w14:algn="ctr">
            <w14:noFill/>
            <w14:prstDash w14:val="solid"/>
            <w14:round/>
          </w14:textOutline>
        </w:rPr>
        <w:t xml:space="preserve"> </w:t>
      </w:r>
      <w:proofErr w:type="spellStart"/>
      <w:r w:rsidR="00771973" w:rsidRPr="00F15B2D">
        <w:rPr>
          <w:rFonts w:ascii="Albertus MT" w:hAnsi="Albertus MT" w:cs="Times New Roman"/>
          <w:sz w:val="24"/>
          <w:szCs w:val="24"/>
          <w14:textOutline w14:w="0" w14:cap="flat" w14:cmpd="sng" w14:algn="ctr">
            <w14:noFill/>
            <w14:prstDash w14:val="solid"/>
            <w14:round/>
          </w14:textOutline>
        </w:rPr>
        <w:t>Ballgobin</w:t>
      </w:r>
      <w:proofErr w:type="spellEnd"/>
      <w:r w:rsidR="00771973" w:rsidRPr="00F15B2D">
        <w:rPr>
          <w:rFonts w:ascii="Albertus MT" w:hAnsi="Albertus MT" w:cs="Times New Roman"/>
          <w:sz w:val="24"/>
          <w:szCs w:val="24"/>
          <w14:textOutline w14:w="0" w14:cap="flat" w14:cmpd="sng" w14:algn="ctr">
            <w14:noFill/>
            <w14:prstDash w14:val="solid"/>
            <w14:round/>
          </w14:textOutline>
        </w:rPr>
        <w:t xml:space="preserve">, </w:t>
      </w:r>
      <w:r w:rsidR="00754DB2">
        <w:rPr>
          <w:rFonts w:ascii="Albertus MT" w:hAnsi="Albertus MT" w:cs="Times New Roman"/>
          <w:sz w:val="24"/>
          <w:szCs w:val="24"/>
          <w14:textOutline w14:w="0" w14:cap="flat" w14:cmpd="sng" w14:algn="ctr">
            <w14:noFill/>
            <w14:prstDash w14:val="solid"/>
            <w14:round/>
          </w14:textOutline>
        </w:rPr>
        <w:t>U</w:t>
      </w:r>
      <w:r w:rsidR="00771973" w:rsidRPr="00F15B2D">
        <w:rPr>
          <w:rFonts w:ascii="Albertus MT" w:hAnsi="Albertus MT" w:cs="Times New Roman"/>
          <w:sz w:val="24"/>
          <w:szCs w:val="24"/>
          <w14:textOutline w14:w="0" w14:cap="flat" w14:cmpd="sng" w14:algn="ctr">
            <w14:noFill/>
            <w14:prstDash w14:val="solid"/>
            <w14:round/>
          </w14:textOutline>
        </w:rPr>
        <w:t xml:space="preserve">niversité de Maurice, </w:t>
      </w:r>
    </w:p>
    <w:p w14:paraId="267CF011" w14:textId="31B7301D" w:rsidR="00EC5EB9" w:rsidRDefault="002D608B" w:rsidP="001D5C01">
      <w:pPr>
        <w:tabs>
          <w:tab w:val="left" w:pos="1418"/>
        </w:tabs>
        <w:spacing w:before="120" w:after="120"/>
        <w:rPr>
          <w:rFonts w:ascii="Albertus MT" w:hAnsi="Albertus MT" w:cs="Times New Roman"/>
          <w:sz w:val="24"/>
          <w:szCs w:val="24"/>
          <w14:textOutline w14:w="0" w14:cap="flat" w14:cmpd="sng" w14:algn="ctr">
            <w14:noFill/>
            <w14:prstDash w14:val="solid"/>
            <w14:round/>
          </w14:textOutline>
        </w:rPr>
      </w:pPr>
      <w:r w:rsidRPr="002D608B">
        <w:rPr>
          <w:rFonts w:ascii="Albertus MT" w:hAnsi="Albertus MT" w:cs="Times New Roman"/>
          <w:b/>
          <w:sz w:val="24"/>
          <w:szCs w:val="24"/>
          <w14:textOutline w14:w="0" w14:cap="flat" w14:cmpd="sng" w14:algn="ctr">
            <w14:noFill/>
            <w14:prstDash w14:val="solid"/>
            <w14:round/>
          </w14:textOutline>
        </w:rPr>
        <w:t>Témoin :</w:t>
      </w:r>
      <w:r w:rsidR="00754DB2">
        <w:rPr>
          <w:rFonts w:ascii="Albertus MT" w:hAnsi="Albertus MT" w:cs="Times New Roman"/>
          <w:sz w:val="24"/>
          <w:szCs w:val="24"/>
          <w14:textOutline w14:w="0" w14:cap="flat" w14:cmpd="sng" w14:algn="ctr">
            <w14:noFill/>
            <w14:prstDash w14:val="solid"/>
            <w14:round/>
          </w14:textOutline>
        </w:rPr>
        <w:tab/>
      </w:r>
      <w:r w:rsidR="00771973" w:rsidRPr="00F15B2D">
        <w:rPr>
          <w:rFonts w:ascii="Albertus MT" w:hAnsi="Albertus MT" w:cs="Times New Roman"/>
          <w:sz w:val="24"/>
          <w:szCs w:val="24"/>
          <w14:textOutline w14:w="0" w14:cap="flat" w14:cmpd="sng" w14:algn="ctr">
            <w14:noFill/>
            <w14:prstDash w14:val="solid"/>
            <w14:round/>
          </w14:textOutline>
        </w:rPr>
        <w:t xml:space="preserve">Sandrine </w:t>
      </w:r>
      <w:proofErr w:type="spellStart"/>
      <w:r w:rsidR="00771973" w:rsidRPr="00F15B2D">
        <w:rPr>
          <w:rFonts w:ascii="Albertus MT" w:hAnsi="Albertus MT" w:cs="Times New Roman"/>
          <w:sz w:val="24"/>
          <w:szCs w:val="24"/>
          <w14:textOutline w14:w="0" w14:cap="flat" w14:cmpd="sng" w14:algn="ctr">
            <w14:noFill/>
            <w14:prstDash w14:val="solid"/>
            <w14:round/>
          </w14:textOutline>
        </w:rPr>
        <w:t>Marvilliers</w:t>
      </w:r>
      <w:proofErr w:type="spellEnd"/>
      <w:r w:rsidR="003B7417" w:rsidRPr="00F15B2D">
        <w:rPr>
          <w:rFonts w:ascii="Albertus MT" w:hAnsi="Albertus MT" w:cs="Times New Roman"/>
          <w:sz w:val="24"/>
          <w:szCs w:val="24"/>
          <w14:textOutline w14:w="0" w14:cap="flat" w14:cmpd="sng" w14:algn="ctr">
            <w14:noFill/>
            <w14:prstDash w14:val="solid"/>
            <w14:round/>
          </w14:textOutline>
        </w:rPr>
        <w:t>,</w:t>
      </w:r>
      <w:r w:rsidR="00771973" w:rsidRPr="00F15B2D">
        <w:rPr>
          <w:rFonts w:ascii="Albertus MT" w:hAnsi="Albertus MT" w:cs="Times New Roman"/>
          <w:sz w:val="24"/>
          <w:szCs w:val="24"/>
          <w14:textOutline w14:w="0" w14:cap="flat" w14:cmpd="sng" w14:algn="ctr">
            <w14:noFill/>
            <w14:prstDash w14:val="solid"/>
            <w14:round/>
          </w14:textOutline>
        </w:rPr>
        <w:t xml:space="preserve"> ESPE</w:t>
      </w:r>
    </w:p>
    <w:p w14:paraId="3BCEBF4A" w14:textId="1079205A" w:rsidR="002472FF" w:rsidRPr="002472FF" w:rsidRDefault="002472FF" w:rsidP="002472FF">
      <w:pPr>
        <w:tabs>
          <w:tab w:val="left" w:pos="851"/>
        </w:tabs>
        <w:spacing w:before="60" w:after="60" w:line="240" w:lineRule="auto"/>
        <w:jc w:val="both"/>
        <w:rPr>
          <w:rFonts w:ascii="Times New Roman" w:eastAsia="Times New Roman" w:hAnsi="Times New Roman" w:cs="Times New Roman"/>
          <w:b/>
          <w:i/>
          <w:sz w:val="24"/>
          <w:szCs w:val="24"/>
          <w:lang w:val="fr-FR" w:eastAsia="fr-FR"/>
        </w:rPr>
      </w:pPr>
      <w:r w:rsidRPr="002472FF">
        <w:rPr>
          <w:rFonts w:ascii="Times New Roman" w:eastAsia="Times New Roman" w:hAnsi="Times New Roman" w:cs="Times New Roman"/>
          <w:b/>
          <w:i/>
          <w:sz w:val="24"/>
          <w:szCs w:val="24"/>
          <w:lang w:val="fr-FR" w:eastAsia="fr-FR"/>
        </w:rPr>
        <w:t xml:space="preserve"> Institutions éducatives et éducation à l’environnement à l’île Maurice </w:t>
      </w:r>
    </w:p>
    <w:p w14:paraId="3D100B46" w14:textId="7E43C6D9" w:rsidR="002D608B" w:rsidRPr="002D608B" w:rsidRDefault="002D608B" w:rsidP="002D608B">
      <w:pPr>
        <w:spacing w:before="100" w:beforeAutospacing="1" w:after="100" w:afterAutospacing="1" w:line="240" w:lineRule="auto"/>
        <w:rPr>
          <w:rFonts w:ascii="Times New Roman" w:eastAsia="Times New Roman" w:hAnsi="Times New Roman" w:cs="Times New Roman"/>
          <w:sz w:val="24"/>
          <w:szCs w:val="24"/>
          <w:lang w:eastAsia="fr-RE"/>
        </w:rPr>
      </w:pPr>
      <w:r w:rsidRPr="002D608B">
        <w:rPr>
          <w:rFonts w:ascii="Times New Roman" w:eastAsia="Times New Roman" w:hAnsi="Times New Roman" w:cs="Times New Roman"/>
          <w:sz w:val="24"/>
          <w:szCs w:val="24"/>
          <w:lang w:val="fr-FR" w:eastAsia="fr-RE"/>
        </w:rPr>
        <w:t>Au début du 21e siècle, les mouvements populaires se sont développés regroupant des Mauriciens au niveau national. </w:t>
      </w:r>
      <w:r w:rsidRPr="002D608B">
        <w:rPr>
          <w:rFonts w:ascii="Times New Roman" w:eastAsia="Times New Roman" w:hAnsi="Times New Roman" w:cs="Times New Roman"/>
          <w:sz w:val="24"/>
          <w:szCs w:val="24"/>
          <w:lang w:eastAsia="fr-RE"/>
        </w:rPr>
        <w:t xml:space="preserve">Des groupes multiethniques </w:t>
      </w:r>
      <w:r w:rsidRPr="00B30706">
        <w:rPr>
          <w:rFonts w:ascii="Times New Roman" w:eastAsia="Times New Roman" w:hAnsi="Times New Roman" w:cs="Times New Roman"/>
          <w:sz w:val="24"/>
          <w:szCs w:val="24"/>
          <w:lang w:eastAsia="fr-RE"/>
        </w:rPr>
        <w:t>ont émergé</w:t>
      </w:r>
      <w:r w:rsidRPr="002D608B">
        <w:rPr>
          <w:rFonts w:ascii="Times New Roman" w:eastAsia="Times New Roman" w:hAnsi="Times New Roman" w:cs="Times New Roman"/>
          <w:sz w:val="24"/>
          <w:szCs w:val="24"/>
          <w:lang w:eastAsia="fr-RE"/>
        </w:rPr>
        <w:t xml:space="preserve"> pour sensibiliser la population à propos de certains problèmes de société spécifiques, tant que le plan environnemental qu'écologique. </w:t>
      </w:r>
      <w:r w:rsidRPr="002D608B">
        <w:rPr>
          <w:rFonts w:ascii="Times New Roman" w:eastAsia="Times New Roman" w:hAnsi="Times New Roman" w:cs="Times New Roman"/>
          <w:sz w:val="24"/>
          <w:szCs w:val="24"/>
          <w:lang w:val="fr-FR" w:eastAsia="fr-RE"/>
        </w:rPr>
        <w:t xml:space="preserve">Le mouvement pour la défense de la Vallée de Ferney se caractérise par une approche consensuelle pour s’exprimer face à deux gouvernements successifs, et sensibiliser la classe politique en faveur </w:t>
      </w:r>
      <w:r w:rsidRPr="00B30706">
        <w:rPr>
          <w:rFonts w:ascii="Times New Roman" w:eastAsia="Times New Roman" w:hAnsi="Times New Roman" w:cs="Times New Roman"/>
          <w:sz w:val="24"/>
          <w:szCs w:val="24"/>
          <w:lang w:val="fr-FR" w:eastAsia="fr-RE"/>
        </w:rPr>
        <w:t>de la</w:t>
      </w:r>
      <w:r w:rsidRPr="002D608B">
        <w:rPr>
          <w:rFonts w:ascii="Times New Roman" w:eastAsia="Times New Roman" w:hAnsi="Times New Roman" w:cs="Times New Roman"/>
          <w:sz w:val="24"/>
          <w:szCs w:val="24"/>
          <w:lang w:val="fr-FR" w:eastAsia="fr-RE"/>
        </w:rPr>
        <w:t xml:space="preserve"> préservation de l’environnement et du développement durable. Tandis que ce nouveau mouvement a surpris l’élite politique et économique, les activistes ont continué à exercer leurs devoirs citoyens. Plusieurs acteurs de l’Ecole de la République mauricienne étaient impliqués au sein de ce mouvement.  Pourrait-on avancer que le système éducatif, malgré ses imperfections, permet aux citoyens mauriciens de s’émanciper en s’unissant pour créer du </w:t>
      </w:r>
      <w:r w:rsidRPr="00B30706">
        <w:rPr>
          <w:rFonts w:ascii="Times New Roman" w:eastAsia="Times New Roman" w:hAnsi="Times New Roman" w:cs="Times New Roman"/>
          <w:sz w:val="24"/>
          <w:szCs w:val="24"/>
          <w:lang w:val="fr-FR" w:eastAsia="fr-RE"/>
        </w:rPr>
        <w:t>commun dans</w:t>
      </w:r>
      <w:r w:rsidRPr="002D608B">
        <w:rPr>
          <w:rFonts w:ascii="Times New Roman" w:eastAsia="Times New Roman" w:hAnsi="Times New Roman" w:cs="Times New Roman"/>
          <w:sz w:val="24"/>
          <w:szCs w:val="24"/>
          <w:lang w:val="fr-FR" w:eastAsia="fr-RE"/>
        </w:rPr>
        <w:t xml:space="preserve"> un monde sans cesse confronté à l’effritement des valeurs ? </w:t>
      </w:r>
    </w:p>
    <w:p w14:paraId="2B8D5525" w14:textId="77777777" w:rsidR="002D608B" w:rsidRPr="002D608B" w:rsidRDefault="002D608B" w:rsidP="002D608B">
      <w:pPr>
        <w:spacing w:before="100" w:beforeAutospacing="1" w:after="100" w:afterAutospacing="1" w:line="240" w:lineRule="auto"/>
        <w:rPr>
          <w:rFonts w:ascii="Times New Roman" w:eastAsia="Times New Roman" w:hAnsi="Times New Roman" w:cs="Times New Roman"/>
          <w:sz w:val="24"/>
          <w:szCs w:val="24"/>
          <w:lang w:eastAsia="fr-RE"/>
        </w:rPr>
      </w:pPr>
      <w:r w:rsidRPr="002D608B">
        <w:rPr>
          <w:rFonts w:ascii="Times New Roman" w:eastAsia="Times New Roman" w:hAnsi="Times New Roman" w:cs="Times New Roman"/>
          <w:sz w:val="24"/>
          <w:szCs w:val="24"/>
          <w:lang w:val="fr-FR" w:eastAsia="fr-RE"/>
        </w:rPr>
        <w:t> </w:t>
      </w:r>
    </w:p>
    <w:p w14:paraId="2E9B78F9" w14:textId="77777777" w:rsidR="002D608B" w:rsidRPr="00F15B2D" w:rsidRDefault="002D608B" w:rsidP="001D5C01">
      <w:pPr>
        <w:tabs>
          <w:tab w:val="left" w:pos="1418"/>
        </w:tabs>
        <w:spacing w:before="120" w:after="120"/>
        <w:rPr>
          <w:rFonts w:ascii="Albertus MT" w:hAnsi="Albertus MT" w:cs="Times New Roman"/>
          <w:sz w:val="24"/>
          <w:szCs w:val="24"/>
          <w14:textOutline w14:w="0" w14:cap="flat" w14:cmpd="sng" w14:algn="ctr">
            <w14:noFill/>
            <w14:prstDash w14:val="solid"/>
            <w14:round/>
          </w14:textOutline>
        </w:rPr>
      </w:pPr>
    </w:p>
    <w:p w14:paraId="4C350131" w14:textId="77777777" w:rsidR="00C27918" w:rsidRPr="008301CB" w:rsidRDefault="00C27918" w:rsidP="001D5C01">
      <w:pPr>
        <w:spacing w:before="120" w:after="120"/>
        <w:rPr>
          <w:rFonts w:ascii="Albertus MT" w:hAnsi="Albertus MT"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AF6CE0" w14:textId="32FF66CF" w:rsidR="00DB1027" w:rsidRPr="008301CB" w:rsidRDefault="00DB1027" w:rsidP="001D5C01">
      <w:pPr>
        <w:spacing w:before="120" w:after="120"/>
        <w:rPr>
          <w:rFonts w:ascii="Albertus MT" w:hAnsi="Albertus MT" w:cs="Times New Roman"/>
          <w:sz w:val="24"/>
          <w:szCs w:val="24"/>
        </w:rPr>
      </w:pPr>
      <w:r w:rsidRPr="008301CB">
        <w:rPr>
          <w:rFonts w:ascii="Albertus MT" w:hAnsi="Albertus MT" w:cs="Times New Roman"/>
          <w:b/>
          <w:sz w:val="24"/>
          <w:szCs w:val="24"/>
        </w:rPr>
        <w:t>1</w:t>
      </w:r>
      <w:r w:rsidR="00710BDE" w:rsidRPr="008301CB">
        <w:rPr>
          <w:rFonts w:ascii="Albertus MT" w:hAnsi="Albertus MT" w:cs="Times New Roman"/>
          <w:b/>
          <w:sz w:val="24"/>
          <w:szCs w:val="24"/>
        </w:rPr>
        <w:t>5h</w:t>
      </w:r>
      <w:r w:rsidR="000876E4" w:rsidRPr="008301CB">
        <w:rPr>
          <w:rFonts w:ascii="Albertus MT" w:hAnsi="Albertus MT" w:cs="Times New Roman"/>
          <w:b/>
          <w:sz w:val="24"/>
          <w:szCs w:val="24"/>
        </w:rPr>
        <w:t>30</w:t>
      </w:r>
      <w:r w:rsidRPr="008301CB">
        <w:rPr>
          <w:rFonts w:ascii="Albertus MT" w:hAnsi="Albertus MT" w:cs="Times New Roman"/>
          <w:sz w:val="24"/>
          <w:szCs w:val="24"/>
        </w:rPr>
        <w:t xml:space="preserve"> : Restitution des ateliers (Grand</w:t>
      </w:r>
      <w:r w:rsidR="00F72797" w:rsidRPr="008301CB">
        <w:rPr>
          <w:rFonts w:ascii="Albertus MT" w:hAnsi="Albertus MT" w:cs="Times New Roman"/>
          <w:sz w:val="24"/>
          <w:szCs w:val="24"/>
        </w:rPr>
        <w:t>s</w:t>
      </w:r>
      <w:r w:rsidRPr="008301CB">
        <w:rPr>
          <w:rFonts w:ascii="Albertus MT" w:hAnsi="Albertus MT" w:cs="Times New Roman"/>
          <w:sz w:val="24"/>
          <w:szCs w:val="24"/>
        </w:rPr>
        <w:t xml:space="preserve"> Témoin</w:t>
      </w:r>
      <w:r w:rsidR="00F72797" w:rsidRPr="008301CB">
        <w:rPr>
          <w:rFonts w:ascii="Albertus MT" w:hAnsi="Albertus MT" w:cs="Times New Roman"/>
          <w:sz w:val="24"/>
          <w:szCs w:val="24"/>
        </w:rPr>
        <w:t xml:space="preserve">s Michel </w:t>
      </w:r>
      <w:proofErr w:type="spellStart"/>
      <w:r w:rsidR="00F72797" w:rsidRPr="008301CB">
        <w:rPr>
          <w:rFonts w:ascii="Albertus MT" w:hAnsi="Albertus MT" w:cs="Times New Roman"/>
          <w:sz w:val="24"/>
          <w:szCs w:val="24"/>
        </w:rPr>
        <w:t>Miaille</w:t>
      </w:r>
      <w:proofErr w:type="spellEnd"/>
      <w:r w:rsidR="00F72797" w:rsidRPr="008301CB">
        <w:rPr>
          <w:rFonts w:ascii="Albertus MT" w:hAnsi="Albertus MT" w:cs="Times New Roman"/>
          <w:sz w:val="24"/>
          <w:szCs w:val="24"/>
        </w:rPr>
        <w:t>/</w:t>
      </w:r>
      <w:r w:rsidRPr="008301CB">
        <w:rPr>
          <w:rFonts w:ascii="Albertus MT" w:hAnsi="Albertus MT" w:cs="Times New Roman"/>
          <w:sz w:val="24"/>
          <w:szCs w:val="24"/>
        </w:rPr>
        <w:t xml:space="preserve"> Thierry </w:t>
      </w:r>
      <w:proofErr w:type="spellStart"/>
      <w:r w:rsidRPr="008301CB">
        <w:rPr>
          <w:rFonts w:ascii="Albertus MT" w:hAnsi="Albertus MT" w:cs="Times New Roman"/>
          <w:sz w:val="24"/>
          <w:szCs w:val="24"/>
        </w:rPr>
        <w:t>Vo</w:t>
      </w:r>
      <w:r w:rsidR="006C55DC" w:rsidRPr="008301CB">
        <w:rPr>
          <w:rFonts w:ascii="Albertus MT" w:hAnsi="Albertus MT" w:cs="Times New Roman"/>
          <w:sz w:val="24"/>
          <w:szCs w:val="24"/>
        </w:rPr>
        <w:t>lck</w:t>
      </w:r>
      <w:proofErr w:type="spellEnd"/>
      <w:r w:rsidRPr="008301CB">
        <w:rPr>
          <w:rFonts w:ascii="Albertus MT" w:hAnsi="Albertus MT" w:cs="Times New Roman"/>
          <w:sz w:val="24"/>
          <w:szCs w:val="24"/>
        </w:rPr>
        <w:t>)</w:t>
      </w:r>
    </w:p>
    <w:p w14:paraId="5F644ED8" w14:textId="77777777" w:rsidR="003B7417" w:rsidRPr="008301CB" w:rsidRDefault="003B7417" w:rsidP="001D5C01">
      <w:pPr>
        <w:spacing w:before="120" w:after="120"/>
        <w:rPr>
          <w:rFonts w:ascii="Albertus MT" w:hAnsi="Albertus MT" w:cs="Times New Roman"/>
          <w:sz w:val="24"/>
          <w:szCs w:val="24"/>
        </w:rPr>
      </w:pPr>
    </w:p>
    <w:p w14:paraId="6860BEE6" w14:textId="3989330D" w:rsidR="00393A27" w:rsidRPr="008301CB" w:rsidRDefault="00CA0522" w:rsidP="001D5C01">
      <w:pPr>
        <w:spacing w:before="120" w:after="120"/>
        <w:rPr>
          <w:rFonts w:ascii="Albertus MT" w:hAnsi="Albertus MT" w:cs="Times New Roman"/>
          <w:sz w:val="24"/>
          <w:szCs w:val="24"/>
        </w:rPr>
      </w:pPr>
      <w:r w:rsidRPr="008301CB">
        <w:rPr>
          <w:rFonts w:ascii="Albertus MT" w:hAnsi="Albertus MT" w:cs="Times New Roman"/>
          <w:b/>
          <w:sz w:val="24"/>
          <w:szCs w:val="24"/>
        </w:rPr>
        <w:t>1</w:t>
      </w:r>
      <w:r w:rsidR="000876E4" w:rsidRPr="008301CB">
        <w:rPr>
          <w:rFonts w:ascii="Albertus MT" w:hAnsi="Albertus MT" w:cs="Times New Roman"/>
          <w:b/>
          <w:sz w:val="24"/>
          <w:szCs w:val="24"/>
        </w:rPr>
        <w:t>6</w:t>
      </w:r>
      <w:r w:rsidRPr="008301CB">
        <w:rPr>
          <w:rFonts w:ascii="Albertus MT" w:hAnsi="Albertus MT" w:cs="Times New Roman"/>
          <w:b/>
          <w:sz w:val="24"/>
          <w:szCs w:val="24"/>
        </w:rPr>
        <w:t>h</w:t>
      </w:r>
      <w:r w:rsidR="008C7691">
        <w:rPr>
          <w:rFonts w:ascii="Albertus MT" w:hAnsi="Albertus MT" w:cs="Times New Roman"/>
          <w:b/>
          <w:sz w:val="24"/>
          <w:szCs w:val="24"/>
        </w:rPr>
        <w:t>00</w:t>
      </w:r>
      <w:r w:rsidRPr="008301CB">
        <w:rPr>
          <w:rFonts w:ascii="Albertus MT" w:hAnsi="Albertus MT" w:cs="Times New Roman"/>
          <w:sz w:val="24"/>
          <w:szCs w:val="24"/>
        </w:rPr>
        <w:t> : Clôture des Rencontres</w:t>
      </w:r>
    </w:p>
    <w:p w14:paraId="44788A74" w14:textId="77777777" w:rsidR="003B7417" w:rsidRPr="008301CB" w:rsidRDefault="003B7417" w:rsidP="001D5C01">
      <w:pPr>
        <w:spacing w:before="120" w:after="120"/>
        <w:rPr>
          <w:rFonts w:ascii="Albertus MT" w:hAnsi="Albertus MT" w:cs="Times New Roman"/>
          <w:b/>
          <w:color w:val="C45911" w:themeColor="accent2" w:themeShade="BF"/>
          <w:sz w:val="24"/>
          <w:szCs w:val="24"/>
        </w:rPr>
      </w:pPr>
      <w:r w:rsidRPr="008301CB">
        <w:rPr>
          <w:rFonts w:ascii="Albertus MT" w:hAnsi="Albertus MT" w:cs="Times New Roman"/>
          <w:b/>
          <w:color w:val="C45911" w:themeColor="accent2" w:themeShade="BF"/>
          <w:sz w:val="24"/>
          <w:szCs w:val="24"/>
        </w:rPr>
        <w:br w:type="page"/>
      </w:r>
    </w:p>
    <w:p w14:paraId="257BF91F" w14:textId="7648086F" w:rsidR="00C006C4" w:rsidRPr="002E31CB" w:rsidRDefault="00C006C4" w:rsidP="001D5C01">
      <w:pPr>
        <w:spacing w:before="120" w:after="120"/>
        <w:rPr>
          <w:rFonts w:ascii="Times New Roman" w:hAnsi="Times New Roman" w:cs="Times New Roman"/>
          <w:b/>
          <w:sz w:val="24"/>
          <w:szCs w:val="24"/>
        </w:rPr>
      </w:pPr>
      <w:r w:rsidRPr="002E31CB">
        <w:rPr>
          <w:rFonts w:ascii="Times New Roman" w:hAnsi="Times New Roman" w:cs="Times New Roman"/>
          <w:b/>
          <w:color w:val="C45911" w:themeColor="accent2" w:themeShade="BF"/>
          <w:sz w:val="24"/>
          <w:szCs w:val="24"/>
        </w:rPr>
        <w:lastRenderedPageBreak/>
        <w:t>Comité de pilotage </w:t>
      </w:r>
      <w:r w:rsidRPr="002E31CB">
        <w:rPr>
          <w:rFonts w:ascii="Times New Roman" w:hAnsi="Times New Roman" w:cs="Times New Roman"/>
          <w:b/>
          <w:sz w:val="24"/>
          <w:szCs w:val="24"/>
        </w:rPr>
        <w:t>:</w:t>
      </w:r>
    </w:p>
    <w:p w14:paraId="2010E15F" w14:textId="77777777" w:rsidR="00C006C4" w:rsidRPr="002E31CB" w:rsidRDefault="004D4D92"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Geneviève ANGAMA</w:t>
      </w:r>
      <w:r w:rsidR="00C006C4" w:rsidRPr="002E31CB">
        <w:rPr>
          <w:rFonts w:ascii="Times New Roman" w:hAnsi="Times New Roman" w:cs="Times New Roman"/>
          <w:sz w:val="24"/>
          <w:szCs w:val="24"/>
        </w:rPr>
        <w:t>, Ligue de l’Enseignement</w:t>
      </w:r>
    </w:p>
    <w:p w14:paraId="4F5572E0" w14:textId="761002C7" w:rsidR="005B674C" w:rsidRPr="002E31CB" w:rsidRDefault="005B674C"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Jessie VAULBERT, Ligue de l’Enseignement</w:t>
      </w:r>
    </w:p>
    <w:p w14:paraId="42A2BB73" w14:textId="77777777" w:rsidR="00C006C4" w:rsidRPr="002E31CB" w:rsidRDefault="00C006C4"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Yasmina CHENINI, Ligue de l’Enseignement</w:t>
      </w:r>
    </w:p>
    <w:p w14:paraId="661DFD6A" w14:textId="77777777" w:rsidR="00C006C4" w:rsidRPr="002E31CB" w:rsidRDefault="00C006C4"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Thierry VOL</w:t>
      </w:r>
      <w:r w:rsidR="004D4D92" w:rsidRPr="002E31CB">
        <w:rPr>
          <w:rFonts w:ascii="Times New Roman" w:hAnsi="Times New Roman" w:cs="Times New Roman"/>
          <w:sz w:val="24"/>
          <w:szCs w:val="24"/>
        </w:rPr>
        <w:t>C</w:t>
      </w:r>
      <w:r w:rsidRPr="002E31CB">
        <w:rPr>
          <w:rFonts w:ascii="Times New Roman" w:hAnsi="Times New Roman" w:cs="Times New Roman"/>
          <w:sz w:val="24"/>
          <w:szCs w:val="24"/>
        </w:rPr>
        <w:t>K, Ligue de l’Enseignement</w:t>
      </w:r>
    </w:p>
    <w:p w14:paraId="278FBBD4" w14:textId="77777777" w:rsidR="00C006C4" w:rsidRPr="002E31CB" w:rsidRDefault="00C006C4" w:rsidP="001D5C01">
      <w:pPr>
        <w:spacing w:before="120" w:after="120"/>
        <w:rPr>
          <w:rFonts w:ascii="Times New Roman" w:hAnsi="Times New Roman" w:cs="Times New Roman"/>
          <w:sz w:val="24"/>
          <w:szCs w:val="24"/>
          <w:lang w:val="en-GB"/>
        </w:rPr>
      </w:pPr>
      <w:r w:rsidRPr="002E31CB">
        <w:rPr>
          <w:rFonts w:ascii="Times New Roman" w:hAnsi="Times New Roman" w:cs="Times New Roman"/>
          <w:sz w:val="24"/>
          <w:szCs w:val="24"/>
          <w:lang w:val="en-GB"/>
        </w:rPr>
        <w:t>Roger RAMCHETTY, CCEE</w:t>
      </w:r>
    </w:p>
    <w:p w14:paraId="50257235" w14:textId="56BA1808" w:rsidR="00C006C4" w:rsidRPr="002E31CB" w:rsidRDefault="00C006C4" w:rsidP="001D5C01">
      <w:pPr>
        <w:spacing w:before="120" w:after="120"/>
        <w:rPr>
          <w:rFonts w:ascii="Times New Roman" w:hAnsi="Times New Roman" w:cs="Times New Roman"/>
          <w:sz w:val="24"/>
          <w:szCs w:val="24"/>
          <w:lang w:val="en-GB"/>
        </w:rPr>
      </w:pPr>
      <w:proofErr w:type="spellStart"/>
      <w:r w:rsidRPr="002E31CB">
        <w:rPr>
          <w:rFonts w:ascii="Times New Roman" w:hAnsi="Times New Roman" w:cs="Times New Roman"/>
          <w:sz w:val="24"/>
          <w:szCs w:val="24"/>
          <w:lang w:val="en-GB"/>
        </w:rPr>
        <w:t>Micka</w:t>
      </w:r>
      <w:r w:rsidR="003B7417" w:rsidRPr="002E31CB">
        <w:rPr>
          <w:rFonts w:ascii="Times New Roman" w:hAnsi="Times New Roman" w:cs="Times New Roman"/>
          <w:sz w:val="24"/>
          <w:szCs w:val="24"/>
          <w:lang w:val="en-GB"/>
        </w:rPr>
        <w:t>ë</w:t>
      </w:r>
      <w:r w:rsidRPr="002E31CB">
        <w:rPr>
          <w:rFonts w:ascii="Times New Roman" w:hAnsi="Times New Roman" w:cs="Times New Roman"/>
          <w:sz w:val="24"/>
          <w:szCs w:val="24"/>
          <w:lang w:val="en-GB"/>
        </w:rPr>
        <w:t>l</w:t>
      </w:r>
      <w:proofErr w:type="spellEnd"/>
      <w:r w:rsidRPr="002E31CB">
        <w:rPr>
          <w:rFonts w:ascii="Times New Roman" w:hAnsi="Times New Roman" w:cs="Times New Roman"/>
          <w:sz w:val="24"/>
          <w:szCs w:val="24"/>
          <w:lang w:val="en-GB"/>
        </w:rPr>
        <w:t xml:space="preserve"> MAILLOT, CCEE</w:t>
      </w:r>
    </w:p>
    <w:p w14:paraId="479B2BF4" w14:textId="77777777" w:rsidR="00C006C4" w:rsidRPr="002E31CB" w:rsidRDefault="00C006C4"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Philippe EUGENE, Rectorat de La Réunion</w:t>
      </w:r>
    </w:p>
    <w:p w14:paraId="26F1FB2C" w14:textId="77777777" w:rsidR="008D179F" w:rsidRPr="002E31CB" w:rsidRDefault="008D179F"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Gilles LAJOIE, Université de La Réunion</w:t>
      </w:r>
    </w:p>
    <w:p w14:paraId="2C3D7E0F" w14:textId="77777777" w:rsidR="00C006C4" w:rsidRPr="002E31CB" w:rsidRDefault="00C006C4"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Daniel COMTE, CRAP</w:t>
      </w:r>
      <w:r w:rsidR="008D179F" w:rsidRPr="002E31CB">
        <w:rPr>
          <w:rFonts w:ascii="Times New Roman" w:hAnsi="Times New Roman" w:cs="Times New Roman"/>
          <w:sz w:val="24"/>
          <w:szCs w:val="24"/>
        </w:rPr>
        <w:t>-Cahiers pédagogiques</w:t>
      </w:r>
      <w:bookmarkStart w:id="12" w:name="_Hlk5913052"/>
    </w:p>
    <w:bookmarkEnd w:id="12"/>
    <w:p w14:paraId="4E19CC55" w14:textId="77777777" w:rsidR="00555F48" w:rsidRPr="002E31CB" w:rsidRDefault="00555F48"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Frédéric TUPIN, ESPE</w:t>
      </w:r>
    </w:p>
    <w:p w14:paraId="4EC0AC46" w14:textId="77777777" w:rsidR="00927536" w:rsidRPr="002E31CB" w:rsidRDefault="00927536" w:rsidP="001D5C01">
      <w:pPr>
        <w:spacing w:before="120" w:after="120"/>
        <w:rPr>
          <w:rFonts w:ascii="Times New Roman" w:hAnsi="Times New Roman" w:cs="Times New Roman"/>
          <w:sz w:val="24"/>
          <w:szCs w:val="24"/>
        </w:rPr>
      </w:pPr>
      <w:proofErr w:type="spellStart"/>
      <w:r w:rsidRPr="002E31CB">
        <w:rPr>
          <w:rFonts w:ascii="Times New Roman" w:hAnsi="Times New Roman" w:cs="Times New Roman"/>
          <w:sz w:val="24"/>
          <w:szCs w:val="24"/>
        </w:rPr>
        <w:t>Z</w:t>
      </w:r>
      <w:r w:rsidR="007F0581" w:rsidRPr="002E31CB">
        <w:rPr>
          <w:rFonts w:ascii="Times New Roman" w:hAnsi="Times New Roman" w:cs="Times New Roman"/>
          <w:sz w:val="24"/>
          <w:szCs w:val="24"/>
        </w:rPr>
        <w:t>oulekha</w:t>
      </w:r>
      <w:proofErr w:type="spellEnd"/>
      <w:r w:rsidRPr="002E31CB">
        <w:rPr>
          <w:rFonts w:ascii="Times New Roman" w:hAnsi="Times New Roman" w:cs="Times New Roman"/>
          <w:sz w:val="24"/>
          <w:szCs w:val="24"/>
        </w:rPr>
        <w:t xml:space="preserve"> NISSARE-AKBARALY, ESPE</w:t>
      </w:r>
    </w:p>
    <w:p w14:paraId="509DD9A3" w14:textId="77777777" w:rsidR="00555F48" w:rsidRPr="002E31CB" w:rsidRDefault="00555F48"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Henry-Jacques RI</w:t>
      </w:r>
      <w:r w:rsidR="0031354E" w:rsidRPr="002E31CB">
        <w:rPr>
          <w:rFonts w:ascii="Times New Roman" w:hAnsi="Times New Roman" w:cs="Times New Roman"/>
          <w:sz w:val="24"/>
          <w:szCs w:val="24"/>
        </w:rPr>
        <w:t>QU</w:t>
      </w:r>
      <w:r w:rsidRPr="002E31CB">
        <w:rPr>
          <w:rFonts w:ascii="Times New Roman" w:hAnsi="Times New Roman" w:cs="Times New Roman"/>
          <w:sz w:val="24"/>
          <w:szCs w:val="24"/>
        </w:rPr>
        <w:t>EL, Ville de Saint-Denis</w:t>
      </w:r>
    </w:p>
    <w:p w14:paraId="52B324BF" w14:textId="77777777" w:rsidR="0031354E" w:rsidRPr="002E31CB" w:rsidRDefault="0031354E"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Dominique REOS, Ville de Saint-Denis</w:t>
      </w:r>
    </w:p>
    <w:p w14:paraId="3D9587C2" w14:textId="77777777" w:rsidR="0019549B" w:rsidRPr="002E31CB" w:rsidRDefault="0019549B"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Marion DELORME, Ville de Saint-Denis</w:t>
      </w:r>
    </w:p>
    <w:p w14:paraId="2C85E52F" w14:textId="77777777" w:rsidR="00555F48" w:rsidRPr="002E31CB" w:rsidRDefault="000047E5"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Séverine CHADELAUD, Région Réunion</w:t>
      </w:r>
    </w:p>
    <w:p w14:paraId="27B60F65" w14:textId="77777777" w:rsidR="000047E5" w:rsidRPr="002E31CB" w:rsidRDefault="000047E5"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Charles ALASTOR, Conseil Départemental</w:t>
      </w:r>
    </w:p>
    <w:p w14:paraId="0E796EEF" w14:textId="77777777" w:rsidR="008D179F" w:rsidRPr="002E31CB" w:rsidRDefault="008D179F" w:rsidP="001D5C01">
      <w:pPr>
        <w:spacing w:before="120" w:after="120"/>
        <w:rPr>
          <w:rFonts w:ascii="Times New Roman" w:hAnsi="Times New Roman" w:cs="Times New Roman"/>
          <w:b/>
          <w:sz w:val="24"/>
          <w:szCs w:val="24"/>
        </w:rPr>
      </w:pPr>
    </w:p>
    <w:p w14:paraId="63A1871C" w14:textId="77777777" w:rsidR="008D179F" w:rsidRPr="002E31CB" w:rsidRDefault="008D179F" w:rsidP="001D5C01">
      <w:pPr>
        <w:spacing w:before="120" w:after="120"/>
        <w:rPr>
          <w:rFonts w:ascii="Times New Roman" w:hAnsi="Times New Roman" w:cs="Times New Roman"/>
          <w:b/>
          <w:sz w:val="24"/>
          <w:szCs w:val="24"/>
        </w:rPr>
      </w:pPr>
      <w:r w:rsidRPr="002E31CB">
        <w:rPr>
          <w:rFonts w:ascii="Times New Roman" w:hAnsi="Times New Roman" w:cs="Times New Roman"/>
          <w:b/>
          <w:sz w:val="24"/>
          <w:szCs w:val="24"/>
        </w:rPr>
        <w:t>Coordination :</w:t>
      </w:r>
    </w:p>
    <w:p w14:paraId="46C93788" w14:textId="77777777" w:rsidR="008D179F" w:rsidRPr="002E31CB" w:rsidRDefault="008D179F"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Céline RAMSAMY-GIANCONE, Ligue de l’Enseignement</w:t>
      </w:r>
    </w:p>
    <w:p w14:paraId="306427A3" w14:textId="77777777" w:rsidR="008D179F" w:rsidRPr="002E31CB" w:rsidRDefault="008D179F" w:rsidP="001D5C01">
      <w:pPr>
        <w:spacing w:before="120" w:after="120"/>
        <w:rPr>
          <w:rFonts w:ascii="Times New Roman" w:hAnsi="Times New Roman" w:cs="Times New Roman"/>
          <w:sz w:val="24"/>
          <w:szCs w:val="24"/>
        </w:rPr>
      </w:pPr>
      <w:r w:rsidRPr="002E31CB">
        <w:rPr>
          <w:rFonts w:ascii="Times New Roman" w:hAnsi="Times New Roman" w:cs="Times New Roman"/>
          <w:sz w:val="24"/>
          <w:szCs w:val="24"/>
        </w:rPr>
        <w:t>Bernadette BERTIL, CCEE</w:t>
      </w:r>
    </w:p>
    <w:p w14:paraId="179D6214" w14:textId="77777777" w:rsidR="00BB3607" w:rsidRPr="008301CB" w:rsidRDefault="00BB3607" w:rsidP="001D5C01">
      <w:pPr>
        <w:spacing w:before="120" w:after="120"/>
        <w:rPr>
          <w:rFonts w:ascii="Albertus MT" w:hAnsi="Albertus MT"/>
          <w:sz w:val="24"/>
          <w:szCs w:val="24"/>
        </w:rPr>
        <w:sectPr w:rsidR="00BB3607" w:rsidRPr="008301CB" w:rsidSect="003B7417">
          <w:pgSz w:w="12240" w:h="15840"/>
          <w:pgMar w:top="851" w:right="1134" w:bottom="851" w:left="1134" w:header="709" w:footer="709" w:gutter="0"/>
          <w:cols w:space="708"/>
          <w:titlePg/>
          <w:docGrid w:linePitch="360"/>
        </w:sectPr>
      </w:pPr>
    </w:p>
    <w:p w14:paraId="27C34B6D" w14:textId="77777777" w:rsidR="001D5C01" w:rsidRPr="001D5C01" w:rsidRDefault="001D5C01" w:rsidP="001D5C01">
      <w:pPr>
        <w:spacing w:before="120" w:after="120" w:line="240" w:lineRule="auto"/>
        <w:jc w:val="center"/>
        <w:rPr>
          <w:rFonts w:ascii="Albertus MT" w:eastAsia="Times New Roman" w:hAnsi="Albertus MT" w:cs="Times New Roman"/>
          <w:sz w:val="36"/>
          <w:szCs w:val="36"/>
          <w:lang w:eastAsia="fr-RE"/>
        </w:rPr>
      </w:pPr>
    </w:p>
    <w:p w14:paraId="20514E62" w14:textId="7063AB50" w:rsidR="00BB3607" w:rsidRPr="008301CB" w:rsidRDefault="00BB3607" w:rsidP="001D5C01">
      <w:pPr>
        <w:spacing w:before="120" w:after="120" w:line="240" w:lineRule="auto"/>
        <w:jc w:val="center"/>
        <w:rPr>
          <w:rFonts w:ascii="Albertus MT" w:eastAsia="Times New Roman" w:hAnsi="Albertus MT" w:cs="Times New Roman"/>
          <w:b/>
          <w:i/>
          <w:sz w:val="36"/>
          <w:szCs w:val="36"/>
          <w:lang w:eastAsia="fr-RE"/>
        </w:rPr>
      </w:pPr>
      <w:r w:rsidRPr="008301CB">
        <w:rPr>
          <w:rFonts w:ascii="Albertus MT" w:eastAsia="Times New Roman" w:hAnsi="Albertus MT" w:cs="Times New Roman"/>
          <w:b/>
          <w:i/>
          <w:sz w:val="36"/>
          <w:szCs w:val="36"/>
          <w:lang w:eastAsia="fr-RE"/>
        </w:rPr>
        <w:t>Résumé des interventions</w:t>
      </w:r>
    </w:p>
    <w:p w14:paraId="0A316DC4" w14:textId="77777777" w:rsidR="001D5C01" w:rsidRPr="001D5C01" w:rsidRDefault="001D5C01" w:rsidP="001D5C01">
      <w:pPr>
        <w:spacing w:before="120" w:after="120"/>
        <w:jc w:val="center"/>
        <w:rPr>
          <w:rFonts w:ascii="Albertus MT" w:hAnsi="Albertus MT" w:cs="Times New Roman"/>
          <w:sz w:val="24"/>
          <w:szCs w:val="24"/>
          <w:u w:val="single"/>
        </w:rPr>
      </w:pPr>
    </w:p>
    <w:p w14:paraId="3642CDB4" w14:textId="3BDA32FB" w:rsidR="00BB3607" w:rsidRPr="008301CB" w:rsidRDefault="00BB3607" w:rsidP="001D5C01">
      <w:pPr>
        <w:spacing w:before="120" w:after="120"/>
        <w:jc w:val="center"/>
        <w:rPr>
          <w:rFonts w:ascii="Albertus MT" w:hAnsi="Albertus MT" w:cs="Times New Roman"/>
          <w:b/>
          <w:sz w:val="24"/>
          <w:szCs w:val="24"/>
          <w:u w:val="single"/>
        </w:rPr>
      </w:pPr>
      <w:r w:rsidRPr="008301CB">
        <w:rPr>
          <w:rFonts w:ascii="Albertus MT" w:hAnsi="Albertus MT" w:cs="Times New Roman"/>
          <w:b/>
          <w:sz w:val="24"/>
          <w:szCs w:val="24"/>
          <w:u w:val="single"/>
        </w:rPr>
        <w:t>Lundi 6 mai 2019</w:t>
      </w:r>
    </w:p>
    <w:p w14:paraId="7599644F" w14:textId="77777777" w:rsidR="00BB3607" w:rsidRPr="00CA6FA5" w:rsidRDefault="00BB3607" w:rsidP="001D5C01">
      <w:pPr>
        <w:pBdr>
          <w:bottom w:val="single" w:sz="18" w:space="1" w:color="4472C4" w:themeColor="accent1"/>
        </w:pBdr>
        <w:spacing w:before="120" w:after="120"/>
        <w:jc w:val="both"/>
        <w:rPr>
          <w:rFonts w:ascii="Albertus MT" w:hAnsi="Albertus MT" w:cs="Times New Roman"/>
          <w:color w:val="4472C4" w:themeColor="accent1"/>
          <w:sz w:val="24"/>
          <w:szCs w:val="24"/>
        </w:rPr>
      </w:pPr>
      <w:r w:rsidRPr="00CA6FA5">
        <w:rPr>
          <w:rFonts w:ascii="Albertus MT" w:hAnsi="Albertus MT" w:cs="Times New Roman"/>
          <w:b/>
          <w:color w:val="4472C4" w:themeColor="accent1"/>
          <w:sz w:val="24"/>
          <w:szCs w:val="24"/>
        </w:rPr>
        <w:t>10h-12h</w:t>
      </w:r>
      <w:r w:rsidRPr="00CA6FA5">
        <w:rPr>
          <w:rFonts w:ascii="Albertus MT" w:hAnsi="Albertus MT" w:cs="Times New Roman"/>
          <w:color w:val="4472C4" w:themeColor="accent1"/>
          <w:sz w:val="24"/>
          <w:szCs w:val="24"/>
        </w:rPr>
        <w:t> Salle Polyvalente :</w:t>
      </w:r>
    </w:p>
    <w:p w14:paraId="7EDE86FA" w14:textId="77777777" w:rsidR="00CA6FA5" w:rsidRDefault="00CA6FA5" w:rsidP="001D5C01">
      <w:pPr>
        <w:spacing w:before="120" w:after="120"/>
        <w:rPr>
          <w:rFonts w:ascii="Albertus MT" w:hAnsi="Albertus MT" w:cs="Times New Roman"/>
          <w:b/>
          <w:sz w:val="24"/>
          <w:szCs w:val="24"/>
        </w:rPr>
      </w:pPr>
    </w:p>
    <w:p w14:paraId="1FBF091B" w14:textId="0E51C2FD" w:rsidR="00BB3607" w:rsidRPr="00CA6FA5" w:rsidRDefault="00BB3607" w:rsidP="001D5C01">
      <w:pPr>
        <w:spacing w:before="120" w:after="120"/>
        <w:rPr>
          <w:rFonts w:ascii="Albertus MT" w:hAnsi="Albertus MT" w:cs="Times New Roman"/>
          <w:b/>
          <w:sz w:val="24"/>
          <w:szCs w:val="24"/>
        </w:rPr>
      </w:pPr>
      <w:r w:rsidRPr="00CA6FA5">
        <w:rPr>
          <w:rFonts w:ascii="Albertus MT" w:hAnsi="Albertus MT" w:cs="Times New Roman"/>
          <w:b/>
          <w:sz w:val="24"/>
          <w:szCs w:val="24"/>
        </w:rPr>
        <w:t>Table ronde</w:t>
      </w:r>
      <w:r w:rsidR="001D5C01">
        <w:rPr>
          <w:rFonts w:ascii="Albertus MT" w:hAnsi="Albertus MT" w:cs="Times New Roman"/>
          <w:b/>
          <w:sz w:val="24"/>
          <w:szCs w:val="24"/>
        </w:rPr>
        <w:t xml:space="preserve"> CCEE</w:t>
      </w:r>
      <w:r w:rsidRPr="00CA6FA5">
        <w:rPr>
          <w:rFonts w:ascii="Albertus MT" w:hAnsi="Albertus MT" w:cs="Times New Roman"/>
          <w:b/>
          <w:sz w:val="24"/>
          <w:szCs w:val="24"/>
        </w:rPr>
        <w:t> : « </w:t>
      </w:r>
      <w:r w:rsidR="0021775D">
        <w:rPr>
          <w:rFonts w:ascii="Albertus MT" w:hAnsi="Albertus MT" w:cs="Times New Roman"/>
          <w:b/>
          <w:sz w:val="24"/>
          <w:szCs w:val="24"/>
        </w:rPr>
        <w:t>L</w:t>
      </w:r>
      <w:r w:rsidRPr="00CA6FA5">
        <w:rPr>
          <w:rFonts w:ascii="Albertus MT" w:hAnsi="Albertus MT" w:cs="Times New Roman"/>
          <w:b/>
          <w:sz w:val="24"/>
          <w:szCs w:val="24"/>
        </w:rPr>
        <w:t>’émancipation au cœur de l’Éducation ? »</w:t>
      </w:r>
    </w:p>
    <w:p w14:paraId="1DD90BC6" w14:textId="77777777" w:rsidR="00BB3607" w:rsidRPr="001D5C01" w:rsidRDefault="00BB3607" w:rsidP="001D5C01">
      <w:pPr>
        <w:spacing w:before="120" w:after="120"/>
        <w:jc w:val="both"/>
        <w:rPr>
          <w:rFonts w:ascii="Albertus MT" w:eastAsiaTheme="majorEastAsia" w:hAnsi="Albertus MT" w:cs="Times New Roman"/>
          <w:color w:val="806000" w:themeColor="accent4" w:themeShade="8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5C01">
        <w:rPr>
          <w:rFonts w:ascii="Albertus MT" w:hAnsi="Albertus MT" w:cs="Times New Roman"/>
          <w:sz w:val="20"/>
          <w:szCs w:val="20"/>
        </w:rPr>
        <w:t>Depuis Bourdieu, on sait l’importance de la famille dans l’éducation des enfants. Pour autant et fort heureusement, l’École de la République a su développer ce que d’aucuns appellent la méritocratie républicaine. Cependant depuis quelques années, l’ascenseur social ne fonctionne plus aussi bien. Dans la vie de l’enfant, les deux pivots que sont la famille et l’École ont-ils participé à l’émancipation de tous nos jeunes ? Quelle place a été accordée au troisième pivot de l’éducation, à savoir l’Éducation populaire dans ce processus d'émancipation ? Dans un monde en mutation, de quelle manière l'ensemble des acteurs, les nouveaux modèles éducatifs et le recours aux nouveaux modes de communication contribuent aujourd'hui à l’émancipation des jeunes Réunionnais ?</w:t>
      </w:r>
    </w:p>
    <w:p w14:paraId="42A18225" w14:textId="77777777" w:rsidR="00BB3607" w:rsidRPr="001D5C01" w:rsidRDefault="00BB3607" w:rsidP="001D5C01">
      <w:pPr>
        <w:spacing w:before="120" w:after="120"/>
        <w:jc w:val="both"/>
        <w:rPr>
          <w:rStyle w:val="Titre1Car"/>
          <w:rFonts w:ascii="Albertus MT" w:hAnsi="Albertus MT" w:cs="Times New Roman"/>
          <w:color w:val="000000" w:themeColor="text1"/>
          <w:sz w:val="20"/>
          <w:szCs w:val="20"/>
          <w14:textOutline w14:w="0" w14:cap="flat" w14:cmpd="sng" w14:algn="ctr">
            <w14:noFill/>
            <w14:prstDash w14:val="solid"/>
            <w14:round/>
          </w14:textOutline>
        </w:rPr>
      </w:pPr>
      <w:r w:rsidRPr="001D5C01">
        <w:rPr>
          <w:rStyle w:val="Titre1Car"/>
          <w:rFonts w:ascii="Albertus MT" w:hAnsi="Albertus MT" w:cs="Times New Roman"/>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Animateur</w:t>
      </w:r>
      <w:r w:rsidRPr="001D5C01">
        <w:rPr>
          <w:rStyle w:val="Titre1Car"/>
          <w:rFonts w:ascii="Albertus MT" w:hAnsi="Albertus MT"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D5C01">
        <w:rPr>
          <w:rStyle w:val="Titre1Car"/>
          <w:rFonts w:ascii="Albertus MT" w:hAnsi="Albertus MT" w:cs="Times New Roman"/>
          <w:color w:val="000000" w:themeColor="text1"/>
          <w:sz w:val="20"/>
          <w:szCs w:val="20"/>
          <w14:textOutline w14:w="0" w14:cap="flat" w14:cmpd="sng" w14:algn="ctr">
            <w14:noFill/>
            <w14:prstDash w14:val="solid"/>
            <w14:round/>
          </w14:textOutline>
        </w:rPr>
        <w:t xml:space="preserve">Thierry </w:t>
      </w:r>
      <w:proofErr w:type="spellStart"/>
      <w:r w:rsidRPr="001D5C01">
        <w:rPr>
          <w:rStyle w:val="Titre1Car"/>
          <w:rFonts w:ascii="Albertus MT" w:hAnsi="Albertus MT" w:cs="Times New Roman"/>
          <w:color w:val="000000" w:themeColor="text1"/>
          <w:sz w:val="20"/>
          <w:szCs w:val="20"/>
          <w14:textOutline w14:w="0" w14:cap="flat" w14:cmpd="sng" w14:algn="ctr">
            <w14:noFill/>
            <w14:prstDash w14:val="solid"/>
            <w14:round/>
          </w14:textOutline>
        </w:rPr>
        <w:t>Volck</w:t>
      </w:r>
      <w:proofErr w:type="spellEnd"/>
    </w:p>
    <w:p w14:paraId="490A96AA" w14:textId="77777777" w:rsidR="00BB3607" w:rsidRPr="001D5C01" w:rsidRDefault="00BB3607" w:rsidP="001D5C01">
      <w:pPr>
        <w:spacing w:before="120" w:after="120"/>
        <w:jc w:val="both"/>
        <w:rPr>
          <w:rFonts w:ascii="Albertus MT" w:hAnsi="Albertus MT" w:cs="Times New Roman"/>
          <w:sz w:val="20"/>
          <w:szCs w:val="20"/>
        </w:rPr>
      </w:pPr>
      <w:r w:rsidRPr="001D5C01">
        <w:rPr>
          <w:rFonts w:ascii="Albertus MT" w:hAnsi="Albertus MT" w:cs="Times New Roman"/>
          <w:i/>
          <w:sz w:val="20"/>
          <w:szCs w:val="20"/>
          <w:u w:val="single"/>
        </w:rPr>
        <w:t>Participants</w:t>
      </w:r>
      <w:r w:rsidRPr="001D5C01">
        <w:rPr>
          <w:rFonts w:ascii="Albertus MT" w:hAnsi="Albertus MT" w:cs="Times New Roman"/>
          <w:sz w:val="20"/>
          <w:szCs w:val="20"/>
        </w:rPr>
        <w:t xml:space="preserve"> : Raoul Lucas, Michel </w:t>
      </w:r>
      <w:proofErr w:type="spellStart"/>
      <w:r w:rsidRPr="001D5C01">
        <w:rPr>
          <w:rFonts w:ascii="Albertus MT" w:hAnsi="Albertus MT" w:cs="Times New Roman"/>
          <w:sz w:val="20"/>
          <w:szCs w:val="20"/>
        </w:rPr>
        <w:t>Miaille</w:t>
      </w:r>
      <w:proofErr w:type="spellEnd"/>
      <w:r w:rsidRPr="001D5C01">
        <w:rPr>
          <w:rFonts w:ascii="Albertus MT" w:hAnsi="Albertus MT" w:cs="Times New Roman"/>
          <w:sz w:val="20"/>
          <w:szCs w:val="20"/>
        </w:rPr>
        <w:t xml:space="preserve">, Wilfrid </w:t>
      </w:r>
      <w:proofErr w:type="spellStart"/>
      <w:r w:rsidRPr="001D5C01">
        <w:rPr>
          <w:rFonts w:ascii="Albertus MT" w:hAnsi="Albertus MT" w:cs="Times New Roman"/>
          <w:sz w:val="20"/>
          <w:szCs w:val="20"/>
        </w:rPr>
        <w:t>Bertile</w:t>
      </w:r>
      <w:proofErr w:type="spellEnd"/>
      <w:r w:rsidRPr="001D5C01">
        <w:rPr>
          <w:rFonts w:ascii="Albertus MT" w:hAnsi="Albertus MT" w:cs="Times New Roman"/>
          <w:sz w:val="20"/>
          <w:szCs w:val="20"/>
        </w:rPr>
        <w:t xml:space="preserve">, Jacqueline </w:t>
      </w:r>
      <w:proofErr w:type="spellStart"/>
      <w:r w:rsidRPr="001D5C01">
        <w:rPr>
          <w:rFonts w:ascii="Albertus MT" w:hAnsi="Albertus MT" w:cs="Times New Roman"/>
          <w:sz w:val="20"/>
          <w:szCs w:val="20"/>
        </w:rPr>
        <w:t>Secrettand</w:t>
      </w:r>
      <w:proofErr w:type="spellEnd"/>
      <w:r w:rsidRPr="001D5C01">
        <w:rPr>
          <w:rFonts w:ascii="Albertus MT" w:hAnsi="Albertus MT" w:cs="Times New Roman"/>
          <w:sz w:val="20"/>
          <w:szCs w:val="20"/>
        </w:rPr>
        <w:t xml:space="preserve">, Mélody </w:t>
      </w:r>
      <w:proofErr w:type="spellStart"/>
      <w:r w:rsidRPr="001D5C01">
        <w:rPr>
          <w:rFonts w:ascii="Albertus MT" w:hAnsi="Albertus MT" w:cs="Times New Roman"/>
          <w:sz w:val="20"/>
          <w:szCs w:val="20"/>
        </w:rPr>
        <w:t>Fidélis</w:t>
      </w:r>
      <w:proofErr w:type="spellEnd"/>
      <w:r w:rsidRPr="001D5C01">
        <w:rPr>
          <w:rFonts w:ascii="Albertus MT" w:hAnsi="Albertus MT" w:cs="Times New Roman"/>
          <w:sz w:val="20"/>
          <w:szCs w:val="20"/>
        </w:rPr>
        <w:t>, Mireille Laporte, Marie-Maxime Bellamy, Sylvain Genevois, Jocelyne Guichard</w:t>
      </w:r>
    </w:p>
    <w:p w14:paraId="394F6B4B" w14:textId="77777777" w:rsidR="00C006C4" w:rsidRDefault="00C006C4" w:rsidP="001D5C01">
      <w:pPr>
        <w:spacing w:before="120" w:after="120"/>
        <w:rPr>
          <w:rFonts w:ascii="Albertus MT" w:hAnsi="Albertus MT"/>
          <w:sz w:val="20"/>
          <w:szCs w:val="20"/>
        </w:rPr>
      </w:pPr>
    </w:p>
    <w:p w14:paraId="254CB186" w14:textId="77777777" w:rsidR="001D5C01" w:rsidRPr="001D5C01" w:rsidRDefault="001D5C01" w:rsidP="001D5C01">
      <w:pPr>
        <w:spacing w:before="120" w:after="120"/>
        <w:rPr>
          <w:rFonts w:ascii="Albertus MT" w:hAnsi="Albertus MT"/>
          <w:sz w:val="20"/>
          <w:szCs w:val="20"/>
        </w:rPr>
      </w:pPr>
    </w:p>
    <w:p w14:paraId="412348C0" w14:textId="3101D843" w:rsidR="00BB3607" w:rsidRPr="00CA6FA5" w:rsidRDefault="00BB3607" w:rsidP="001D5C01">
      <w:pPr>
        <w:pStyle w:val="Standard"/>
        <w:pBdr>
          <w:bottom w:val="single" w:sz="18" w:space="1" w:color="4472C4" w:themeColor="accent1"/>
        </w:pBdr>
        <w:tabs>
          <w:tab w:val="left" w:pos="1695"/>
        </w:tabs>
        <w:spacing w:before="120" w:after="120"/>
        <w:jc w:val="both"/>
        <w:rPr>
          <w:rFonts w:ascii="Albertus MT" w:hAnsi="Albertus MT" w:cs="Arial Narrow"/>
          <w:color w:val="4472C4" w:themeColor="accent1"/>
        </w:rPr>
      </w:pPr>
      <w:r w:rsidRPr="00CA6FA5">
        <w:rPr>
          <w:rFonts w:ascii="Albertus MT" w:hAnsi="Albertus MT" w:cs="Arial Narrow"/>
          <w:b/>
          <w:bCs/>
          <w:color w:val="4472C4" w:themeColor="accent1"/>
        </w:rPr>
        <w:t>13h30 – 15h</w:t>
      </w:r>
      <w:r w:rsidR="00370E6C">
        <w:rPr>
          <w:rFonts w:ascii="Albertus MT" w:hAnsi="Albertus MT" w:cs="Arial Narrow"/>
          <w:b/>
          <w:bCs/>
          <w:color w:val="4472C4" w:themeColor="accent1"/>
        </w:rPr>
        <w:t>15</w:t>
      </w:r>
      <w:r w:rsidRPr="00CA6FA5">
        <w:rPr>
          <w:rFonts w:ascii="Albertus MT" w:hAnsi="Albertus MT" w:cs="Arial Narrow"/>
          <w:b/>
          <w:bCs/>
          <w:color w:val="4472C4" w:themeColor="accent1"/>
          <w14:shadow w14:blurRad="0" w14:dist="17957" w14:dir="2700000" w14:sx="100000" w14:sy="100000" w14:kx="0" w14:ky="0" w14:algn="b">
            <w14:srgbClr w14:val="000000"/>
          </w14:shadow>
        </w:rPr>
        <w:t xml:space="preserve"> Ateliers d’expériences partagées </w:t>
      </w:r>
      <w:r w:rsidRPr="00CA6FA5">
        <w:rPr>
          <w:rFonts w:ascii="Albertus MT" w:hAnsi="Albertus MT" w:cs="Arial Narrow"/>
          <w:color w:val="4472C4" w:themeColor="accent1"/>
        </w:rPr>
        <w:t>(en simultané)</w:t>
      </w:r>
    </w:p>
    <w:p w14:paraId="695A1D4F" w14:textId="77777777" w:rsidR="00BB3607" w:rsidRPr="008301CB" w:rsidRDefault="00BB3607" w:rsidP="001D5C01">
      <w:pPr>
        <w:spacing w:before="120" w:after="120"/>
        <w:rPr>
          <w:rFonts w:ascii="Albertus MT" w:hAnsi="Albertus MT"/>
          <w:sz w:val="24"/>
          <w:szCs w:val="24"/>
          <w:lang w:val="fr-FR"/>
        </w:rPr>
      </w:pPr>
    </w:p>
    <w:p w14:paraId="5006BBEA" w14:textId="03BC8633" w:rsidR="008A68D0" w:rsidRPr="008301CB" w:rsidRDefault="00BB3607" w:rsidP="001D5C01">
      <w:pPr>
        <w:spacing w:before="120" w:after="120"/>
        <w:jc w:val="both"/>
        <w:rPr>
          <w:rFonts w:ascii="Albertus MT" w:hAnsi="Albertus MT" w:cs="Times New Roman"/>
          <w:b/>
          <w:sz w:val="24"/>
          <w:szCs w:val="24"/>
        </w:rPr>
      </w:pPr>
      <w:r w:rsidRPr="008301CB">
        <w:rPr>
          <w:rFonts w:ascii="Albertus MT" w:hAnsi="Albertus MT" w:cs="Times New Roman"/>
          <w:b/>
          <w:sz w:val="24"/>
          <w:szCs w:val="24"/>
        </w:rPr>
        <w:t xml:space="preserve">Atelier 1 / </w:t>
      </w:r>
      <w:r w:rsidR="008A68D0" w:rsidRPr="008301CB">
        <w:rPr>
          <w:rFonts w:ascii="Albertus MT" w:hAnsi="Albertus MT" w:cs="Times New Roman"/>
          <w:b/>
          <w:sz w:val="24"/>
          <w:szCs w:val="24"/>
        </w:rPr>
        <w:t xml:space="preserve">« Pratiques patrimoniales immatérielles vivantes, communautés et identités : quelle place pour le </w:t>
      </w:r>
      <w:proofErr w:type="spellStart"/>
      <w:r w:rsidR="008A68D0" w:rsidRPr="008301CB">
        <w:rPr>
          <w:rFonts w:ascii="Albertus MT" w:hAnsi="Albertus MT" w:cs="Times New Roman"/>
          <w:b/>
          <w:sz w:val="24"/>
          <w:szCs w:val="24"/>
        </w:rPr>
        <w:t>Moringue</w:t>
      </w:r>
      <w:proofErr w:type="spellEnd"/>
      <w:r w:rsidR="008A68D0" w:rsidRPr="008301CB">
        <w:rPr>
          <w:rFonts w:ascii="Albertus MT" w:hAnsi="Albertus MT" w:cs="Times New Roman"/>
          <w:b/>
          <w:sz w:val="24"/>
          <w:szCs w:val="24"/>
        </w:rPr>
        <w:t xml:space="preserve"> à l’école réunionnaise ? »</w:t>
      </w:r>
    </w:p>
    <w:p w14:paraId="11E59B83" w14:textId="77777777" w:rsidR="008A68D0" w:rsidRPr="001D5C01" w:rsidRDefault="008A68D0" w:rsidP="001D5C01">
      <w:pPr>
        <w:pStyle w:val="Paragraphedeliste"/>
        <w:spacing w:before="120" w:after="120"/>
        <w:ind w:left="0"/>
        <w:contextualSpacing w:val="0"/>
        <w:jc w:val="both"/>
        <w:rPr>
          <w:rFonts w:ascii="Albertus MT" w:hAnsi="Albertus MT" w:cs="Times New Roman"/>
          <w:sz w:val="20"/>
          <w:szCs w:val="20"/>
        </w:rPr>
      </w:pPr>
      <w:r w:rsidRPr="001D5C01">
        <w:rPr>
          <w:rFonts w:ascii="Albertus MT" w:hAnsi="Albertus MT" w:cs="Times New Roman"/>
          <w:sz w:val="20"/>
          <w:szCs w:val="20"/>
        </w:rPr>
        <w:t xml:space="preserve">En prenant pour objet la Danse-combat rituelle du </w:t>
      </w:r>
      <w:proofErr w:type="spellStart"/>
      <w:r w:rsidRPr="001D5C01">
        <w:rPr>
          <w:rFonts w:ascii="Albertus MT" w:hAnsi="Albertus MT" w:cs="Times New Roman"/>
          <w:sz w:val="20"/>
          <w:szCs w:val="20"/>
        </w:rPr>
        <w:t>Moringue</w:t>
      </w:r>
      <w:proofErr w:type="spellEnd"/>
      <w:r w:rsidRPr="001D5C01">
        <w:rPr>
          <w:rFonts w:ascii="Albertus MT" w:hAnsi="Albertus MT" w:cs="Times New Roman"/>
          <w:sz w:val="20"/>
          <w:szCs w:val="20"/>
        </w:rPr>
        <w:t>, objet culturels patrimonial réunionnais, le projet consiste à questionner sa pertinence pour les pratiques éducatives du point de vue des savoirs effectivement enseignés et appris au sein de différentes communautés extra-/</w:t>
      </w:r>
      <w:proofErr w:type="spellStart"/>
      <w:r w:rsidRPr="001D5C01">
        <w:rPr>
          <w:rFonts w:ascii="Albertus MT" w:hAnsi="Albertus MT" w:cs="Times New Roman"/>
          <w:sz w:val="20"/>
          <w:szCs w:val="20"/>
        </w:rPr>
        <w:t>péri-scolaires</w:t>
      </w:r>
      <w:proofErr w:type="spellEnd"/>
      <w:r w:rsidRPr="001D5C01">
        <w:rPr>
          <w:rFonts w:ascii="Albertus MT" w:hAnsi="Albertus MT" w:cs="Times New Roman"/>
          <w:sz w:val="20"/>
          <w:szCs w:val="20"/>
        </w:rPr>
        <w:t xml:space="preserve">. Les dimensions interculturelle, anthropo-didactique et interdisciplinaire étant privilégiées, l'analyse des pratiques de médiation/appropriation du </w:t>
      </w:r>
      <w:proofErr w:type="spellStart"/>
      <w:r w:rsidRPr="001D5C01">
        <w:rPr>
          <w:rFonts w:ascii="Albertus MT" w:hAnsi="Albertus MT" w:cs="Times New Roman"/>
          <w:sz w:val="20"/>
          <w:szCs w:val="20"/>
        </w:rPr>
        <w:t>Moringue</w:t>
      </w:r>
      <w:proofErr w:type="spellEnd"/>
      <w:r w:rsidRPr="001D5C01">
        <w:rPr>
          <w:rFonts w:ascii="Albertus MT" w:hAnsi="Albertus MT" w:cs="Times New Roman"/>
          <w:sz w:val="20"/>
          <w:szCs w:val="20"/>
        </w:rPr>
        <w:t xml:space="preserve"> est opérée en contextes variés, soit 1) à l'école primaire (classes de CP / CM1-CM</w:t>
      </w:r>
      <w:proofErr w:type="gramStart"/>
      <w:r w:rsidRPr="001D5C01">
        <w:rPr>
          <w:rFonts w:ascii="Albertus MT" w:hAnsi="Albertus MT" w:cs="Times New Roman"/>
          <w:sz w:val="20"/>
          <w:szCs w:val="20"/>
        </w:rPr>
        <w:t>2;</w:t>
      </w:r>
      <w:proofErr w:type="gramEnd"/>
      <w:r w:rsidRPr="001D5C01">
        <w:rPr>
          <w:rFonts w:ascii="Albertus MT" w:hAnsi="Albertus MT" w:cs="Times New Roman"/>
          <w:sz w:val="20"/>
          <w:szCs w:val="20"/>
        </w:rPr>
        <w:t xml:space="preserve"> N = 40 élèves), à l'USEP (sport scolaire) et/ou en milieu associatif (association de </w:t>
      </w:r>
      <w:proofErr w:type="spellStart"/>
      <w:r w:rsidRPr="001D5C01">
        <w:rPr>
          <w:rFonts w:ascii="Albertus MT" w:hAnsi="Albertus MT" w:cs="Times New Roman"/>
          <w:sz w:val="20"/>
          <w:szCs w:val="20"/>
        </w:rPr>
        <w:t>kartié</w:t>
      </w:r>
      <w:proofErr w:type="spellEnd"/>
      <w:r w:rsidRPr="001D5C01">
        <w:rPr>
          <w:rFonts w:ascii="Albertus MT" w:hAnsi="Albertus MT" w:cs="Times New Roman"/>
          <w:sz w:val="20"/>
          <w:szCs w:val="20"/>
        </w:rPr>
        <w:t xml:space="preserve">, milieu associatif). L'enjeu est de montrer qu'en tant que fait social remarquable, cette pratique corporelle porte et incarne les valeurs d'un vivre ensemble à la réunionnaise et peut idéalement intégrer l'école autour de la question d'un patrimoine valablement partagé et porté par un savoir </w:t>
      </w:r>
      <w:proofErr w:type="spellStart"/>
      <w:r w:rsidRPr="001D5C01">
        <w:rPr>
          <w:rFonts w:ascii="Albertus MT" w:hAnsi="Albertus MT" w:cs="Times New Roman"/>
          <w:sz w:val="20"/>
          <w:szCs w:val="20"/>
        </w:rPr>
        <w:t>co-construit</w:t>
      </w:r>
      <w:proofErr w:type="spellEnd"/>
      <w:r w:rsidRPr="001D5C01">
        <w:rPr>
          <w:rFonts w:ascii="Albertus MT" w:hAnsi="Albertus MT" w:cs="Times New Roman"/>
          <w:sz w:val="20"/>
          <w:szCs w:val="20"/>
        </w:rPr>
        <w:t xml:space="preserve"> et émancipateur.</w:t>
      </w:r>
    </w:p>
    <w:p w14:paraId="308BB0A8" w14:textId="1277A9EE" w:rsidR="008A68D0" w:rsidRPr="001D5C01" w:rsidRDefault="00912C74" w:rsidP="001D5C01">
      <w:pPr>
        <w:pStyle w:val="Paragraphedeliste"/>
        <w:spacing w:before="120" w:after="120"/>
        <w:ind w:left="0"/>
        <w:contextualSpacing w:val="0"/>
        <w:jc w:val="both"/>
        <w:rPr>
          <w:rFonts w:ascii="Albertus MT" w:hAnsi="Albertus MT" w:cs="Times New Roman"/>
          <w:i/>
          <w:sz w:val="20"/>
          <w:szCs w:val="20"/>
        </w:rPr>
      </w:pPr>
      <w:r w:rsidRPr="001D5C01">
        <w:rPr>
          <w:rFonts w:ascii="Albertus MT" w:hAnsi="Albertus MT" w:cs="Times New Roman"/>
          <w:b/>
          <w:i/>
          <w:sz w:val="20"/>
          <w:szCs w:val="20"/>
        </w:rPr>
        <w:t>Mots clés</w:t>
      </w:r>
      <w:r w:rsidR="008A68D0" w:rsidRPr="001D5C01">
        <w:rPr>
          <w:rFonts w:ascii="Albertus MT" w:hAnsi="Albertus MT" w:cs="Times New Roman"/>
          <w:i/>
          <w:sz w:val="20"/>
          <w:szCs w:val="20"/>
        </w:rPr>
        <w:t xml:space="preserve"> : culture patrimoniale réunionnaise, </w:t>
      </w:r>
      <w:proofErr w:type="spellStart"/>
      <w:r w:rsidR="008A68D0" w:rsidRPr="001D5C01">
        <w:rPr>
          <w:rFonts w:ascii="Albertus MT" w:hAnsi="Albertus MT" w:cs="Times New Roman"/>
          <w:i/>
          <w:sz w:val="20"/>
          <w:szCs w:val="20"/>
        </w:rPr>
        <w:t>Moringue</w:t>
      </w:r>
      <w:proofErr w:type="spellEnd"/>
      <w:r w:rsidR="008A68D0" w:rsidRPr="001D5C01">
        <w:rPr>
          <w:rFonts w:ascii="Albertus MT" w:hAnsi="Albertus MT" w:cs="Times New Roman"/>
          <w:i/>
          <w:sz w:val="20"/>
          <w:szCs w:val="20"/>
        </w:rPr>
        <w:t>, médiation/appropriation des savoirs, école, USEP, interculturalité, interdisciplinarité, éducation physique, vivre</w:t>
      </w:r>
    </w:p>
    <w:p w14:paraId="500D11F6" w14:textId="2076F5D1" w:rsidR="001D5C01" w:rsidRPr="001D5C01" w:rsidRDefault="008A68D0" w:rsidP="001D5C01">
      <w:pPr>
        <w:pStyle w:val="Standard"/>
        <w:spacing w:before="120" w:after="120"/>
        <w:jc w:val="both"/>
        <w:rPr>
          <w:rFonts w:ascii="Albertus MT" w:hAnsi="Albertus MT" w:cs="Times New Roman"/>
          <w:bCs/>
          <w:sz w:val="20"/>
          <w:szCs w:val="20"/>
        </w:rPr>
      </w:pPr>
      <w:r w:rsidRPr="001D5C01">
        <w:rPr>
          <w:rFonts w:ascii="Albertus MT" w:hAnsi="Albertus MT" w:cs="Times New Roman"/>
          <w:b/>
          <w:bCs/>
          <w:sz w:val="20"/>
          <w:szCs w:val="20"/>
          <w:u w:val="single"/>
        </w:rPr>
        <w:t>Animatrice</w:t>
      </w:r>
      <w:r w:rsidRPr="001D5C01">
        <w:rPr>
          <w:rFonts w:ascii="Albertus MT" w:hAnsi="Albertus MT" w:cs="Times New Roman"/>
          <w:b/>
          <w:bCs/>
          <w:sz w:val="20"/>
          <w:szCs w:val="20"/>
        </w:rPr>
        <w:t xml:space="preserve"> : </w:t>
      </w:r>
      <w:r w:rsidRPr="001D5C01">
        <w:rPr>
          <w:rFonts w:ascii="Albertus MT" w:hAnsi="Albertus MT" w:cs="Times New Roman"/>
          <w:bCs/>
          <w:sz w:val="20"/>
          <w:szCs w:val="20"/>
        </w:rPr>
        <w:t xml:space="preserve">Nathalie </w:t>
      </w:r>
      <w:proofErr w:type="spellStart"/>
      <w:r w:rsidRPr="001D5C01">
        <w:rPr>
          <w:rFonts w:ascii="Albertus MT" w:hAnsi="Albertus MT" w:cs="Times New Roman"/>
          <w:bCs/>
          <w:sz w:val="20"/>
          <w:szCs w:val="20"/>
        </w:rPr>
        <w:t>Vallian</w:t>
      </w:r>
      <w:proofErr w:type="spellEnd"/>
      <w:r w:rsidRPr="001D5C01">
        <w:rPr>
          <w:rFonts w:ascii="Albertus MT" w:hAnsi="Albertus MT" w:cs="Times New Roman"/>
          <w:bCs/>
          <w:sz w:val="20"/>
          <w:szCs w:val="20"/>
        </w:rPr>
        <w:t>, ESPE</w:t>
      </w:r>
      <w:r w:rsidR="001D5C01">
        <w:rPr>
          <w:rFonts w:ascii="Albertus MT" w:hAnsi="Albertus MT" w:cs="Times New Roman"/>
          <w:sz w:val="36"/>
          <w:szCs w:val="36"/>
        </w:rPr>
        <w:br w:type="page"/>
      </w:r>
    </w:p>
    <w:p w14:paraId="5AA0F7A8" w14:textId="0A4339CD"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lastRenderedPageBreak/>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3F300C2C" w14:textId="532498FF" w:rsidR="00370E6C" w:rsidRPr="008301CB" w:rsidRDefault="00370E6C" w:rsidP="001D5C01">
      <w:pPr>
        <w:spacing w:before="120" w:after="120"/>
        <w:rPr>
          <w:rFonts w:ascii="Albertus MT" w:hAnsi="Albertus MT" w:cs="Times New Roman"/>
          <w:b/>
          <w:sz w:val="24"/>
          <w:szCs w:val="24"/>
        </w:rPr>
      </w:pPr>
      <w:r w:rsidRPr="008301CB">
        <w:rPr>
          <w:rFonts w:ascii="Albertus MT" w:hAnsi="Albertus MT" w:cs="Times New Roman"/>
          <w:b/>
          <w:sz w:val="24"/>
          <w:szCs w:val="24"/>
        </w:rPr>
        <w:t xml:space="preserve">Atelier </w:t>
      </w:r>
      <w:r>
        <w:rPr>
          <w:rFonts w:ascii="Albertus MT" w:hAnsi="Albertus MT" w:cs="Times New Roman"/>
          <w:b/>
          <w:sz w:val="24"/>
          <w:szCs w:val="24"/>
        </w:rPr>
        <w:t>2</w:t>
      </w:r>
      <w:r w:rsidRPr="008301CB">
        <w:rPr>
          <w:rFonts w:ascii="Albertus MT" w:hAnsi="Albertus MT" w:cs="Times New Roman"/>
          <w:b/>
          <w:sz w:val="24"/>
          <w:szCs w:val="24"/>
        </w:rPr>
        <w:t xml:space="preserve"> / « La laïcité à l’école »</w:t>
      </w:r>
    </w:p>
    <w:p w14:paraId="314FBAF1" w14:textId="77777777" w:rsidR="00370E6C" w:rsidRPr="001D5C01" w:rsidRDefault="00370E6C" w:rsidP="001D5C01">
      <w:pPr>
        <w:pStyle w:val="Standard"/>
        <w:tabs>
          <w:tab w:val="left" w:pos="1418"/>
          <w:tab w:val="left" w:pos="5160"/>
        </w:tabs>
        <w:spacing w:before="120" w:after="120"/>
        <w:jc w:val="both"/>
        <w:rPr>
          <w:rFonts w:ascii="Albertus MT" w:hAnsi="Albertus MT" w:cs="Times New Roman"/>
          <w:sz w:val="20"/>
          <w:szCs w:val="20"/>
        </w:rPr>
      </w:pPr>
      <w:r w:rsidRPr="001D5C01">
        <w:rPr>
          <w:rFonts w:ascii="Albertus MT" w:hAnsi="Albertus MT" w:cs="Times New Roman"/>
          <w:sz w:val="20"/>
          <w:szCs w:val="20"/>
        </w:rPr>
        <w:t>La mission de l’École est de former les citoyens de demain, en leur donnant les outils qui leur permettront d’être capables de penser par eux-mêmes. La construction de cette liberté de conscience s’acquière tout au long du parcours de l’élève. Pour ce faire, faire vivre la laïcité à l’École est un impératif afin d’en comprendre tous les enjeux et tout l’intérêt pour garantir le vivre ensemble. Cet atelier aura pour but de présenter comment s’est organisée l’École pour garantir le principe de laïcité.</w:t>
      </w:r>
    </w:p>
    <w:p w14:paraId="5AC389EA" w14:textId="77777777" w:rsidR="00370E6C" w:rsidRPr="001D5C01" w:rsidRDefault="00370E6C" w:rsidP="001D5C01">
      <w:pPr>
        <w:pStyle w:val="Standard"/>
        <w:tabs>
          <w:tab w:val="left" w:pos="5160"/>
        </w:tabs>
        <w:spacing w:before="120" w:after="120"/>
        <w:jc w:val="both"/>
        <w:rPr>
          <w:rFonts w:ascii="Albertus MT" w:hAnsi="Albertus MT" w:cs="Times New Roman"/>
          <w:bCs/>
          <w:i/>
          <w:sz w:val="20"/>
          <w:szCs w:val="20"/>
        </w:rPr>
      </w:pPr>
      <w:r w:rsidRPr="001D5C01">
        <w:rPr>
          <w:rFonts w:ascii="Albertus MT" w:hAnsi="Albertus MT" w:cs="Times New Roman"/>
          <w:b/>
          <w:bCs/>
          <w:i/>
          <w:sz w:val="20"/>
          <w:szCs w:val="20"/>
        </w:rPr>
        <w:t>Mots clés :</w:t>
      </w:r>
      <w:r w:rsidRPr="001D5C01">
        <w:rPr>
          <w:rFonts w:ascii="Albertus MT" w:hAnsi="Albertus MT" w:cs="Times New Roman"/>
          <w:bCs/>
          <w:i/>
          <w:sz w:val="20"/>
          <w:szCs w:val="20"/>
        </w:rPr>
        <w:t xml:space="preserve"> laïcité - liberté de conscience – valeurs de la République</w:t>
      </w:r>
    </w:p>
    <w:p w14:paraId="1A8EB219" w14:textId="77777777" w:rsidR="00370E6C" w:rsidRPr="001D5C01" w:rsidRDefault="00370E6C" w:rsidP="001D5C01">
      <w:pPr>
        <w:pStyle w:val="Standard"/>
        <w:tabs>
          <w:tab w:val="left" w:pos="5160"/>
        </w:tabs>
        <w:spacing w:before="120" w:after="120"/>
        <w:jc w:val="both"/>
        <w:rPr>
          <w:rFonts w:ascii="Albertus MT" w:hAnsi="Albertus MT" w:cs="Times New Roman"/>
          <w:bCs/>
          <w:i/>
          <w:sz w:val="20"/>
          <w:szCs w:val="20"/>
        </w:rPr>
      </w:pPr>
      <w:r w:rsidRPr="001D5C01">
        <w:rPr>
          <w:rFonts w:ascii="Albertus MT" w:hAnsi="Albertus MT" w:cs="Times New Roman"/>
          <w:b/>
          <w:bCs/>
          <w:i/>
          <w:sz w:val="20"/>
          <w:szCs w:val="20"/>
        </w:rPr>
        <w:t>Catégorie d'âge :</w:t>
      </w:r>
      <w:r w:rsidRPr="001D5C01">
        <w:rPr>
          <w:rFonts w:ascii="Albertus MT" w:hAnsi="Albertus MT" w:cs="Times New Roman"/>
          <w:bCs/>
          <w:i/>
          <w:sz w:val="20"/>
          <w:szCs w:val="20"/>
        </w:rPr>
        <w:t xml:space="preserve"> adultes</w:t>
      </w:r>
    </w:p>
    <w:p w14:paraId="6F53259F" w14:textId="3E0E4ACD" w:rsidR="00370E6C" w:rsidRPr="001D5C01" w:rsidRDefault="00370E6C" w:rsidP="001D5C01">
      <w:pPr>
        <w:pStyle w:val="Standard"/>
        <w:tabs>
          <w:tab w:val="left" w:pos="5160"/>
        </w:tabs>
        <w:spacing w:before="120" w:after="120"/>
        <w:jc w:val="both"/>
        <w:rPr>
          <w:rFonts w:ascii="Albertus MT" w:hAnsi="Albertus MT" w:cs="Times New Roman"/>
          <w:bCs/>
          <w:sz w:val="20"/>
          <w:szCs w:val="20"/>
        </w:rPr>
      </w:pPr>
      <w:r w:rsidRPr="001D5C01">
        <w:rPr>
          <w:rFonts w:ascii="Albertus MT" w:hAnsi="Albertus MT" w:cs="Times New Roman"/>
          <w:b/>
          <w:bCs/>
          <w:sz w:val="20"/>
          <w:szCs w:val="20"/>
          <w:u w:val="single"/>
        </w:rPr>
        <w:t>Animateurs</w:t>
      </w:r>
      <w:r w:rsidRPr="001D5C01">
        <w:rPr>
          <w:rFonts w:ascii="Albertus MT" w:hAnsi="Albertus MT" w:cs="Times New Roman"/>
          <w:b/>
          <w:bCs/>
          <w:sz w:val="20"/>
          <w:szCs w:val="20"/>
        </w:rPr>
        <w:t xml:space="preserve"> : </w:t>
      </w:r>
      <w:r w:rsidRPr="001D5C01">
        <w:rPr>
          <w:rFonts w:ascii="Albertus MT" w:hAnsi="Albertus MT" w:cs="Times New Roman"/>
          <w:bCs/>
          <w:sz w:val="20"/>
          <w:szCs w:val="20"/>
        </w:rPr>
        <w:t xml:space="preserve">Roselyne Lamy-Au-Rousseau, IA-IPR Etablissements et vie scolaire, référente académique Valeurs de la République – </w:t>
      </w:r>
      <w:proofErr w:type="spellStart"/>
      <w:r w:rsidRPr="001D5C01">
        <w:rPr>
          <w:rFonts w:ascii="Albertus MT" w:hAnsi="Albertus MT" w:cs="Times New Roman"/>
          <w:bCs/>
          <w:sz w:val="20"/>
          <w:szCs w:val="20"/>
        </w:rPr>
        <w:t>Yoland</w:t>
      </w:r>
      <w:proofErr w:type="spellEnd"/>
      <w:r w:rsidRPr="001D5C01">
        <w:rPr>
          <w:rFonts w:ascii="Albertus MT" w:hAnsi="Albertus MT" w:cs="Times New Roman"/>
          <w:bCs/>
          <w:sz w:val="20"/>
          <w:szCs w:val="20"/>
        </w:rPr>
        <w:t xml:space="preserve"> </w:t>
      </w:r>
      <w:proofErr w:type="spellStart"/>
      <w:r w:rsidRPr="001D5C01">
        <w:rPr>
          <w:rFonts w:ascii="Albertus MT" w:hAnsi="Albertus MT" w:cs="Times New Roman"/>
          <w:bCs/>
          <w:sz w:val="20"/>
          <w:szCs w:val="20"/>
        </w:rPr>
        <w:t>Soupramanien</w:t>
      </w:r>
      <w:proofErr w:type="spellEnd"/>
      <w:r w:rsidRPr="001D5C01">
        <w:rPr>
          <w:rFonts w:ascii="Albertus MT" w:hAnsi="Albertus MT" w:cs="Times New Roman"/>
          <w:bCs/>
          <w:sz w:val="20"/>
          <w:szCs w:val="20"/>
        </w:rPr>
        <w:t>, chef d’établissement, membre de l’équipe académique Valeurs de la République.</w:t>
      </w:r>
    </w:p>
    <w:p w14:paraId="77EA81F6" w14:textId="77777777" w:rsidR="008C7691" w:rsidRPr="001D5C01" w:rsidRDefault="008C7691" w:rsidP="001D5C01">
      <w:pPr>
        <w:pStyle w:val="Standard"/>
        <w:tabs>
          <w:tab w:val="left" w:pos="5160"/>
        </w:tabs>
        <w:spacing w:before="120" w:after="120"/>
        <w:jc w:val="both"/>
        <w:rPr>
          <w:rFonts w:ascii="Albertus MT" w:hAnsi="Albertus MT" w:cs="Times New Roman"/>
          <w:bCs/>
          <w:sz w:val="20"/>
          <w:szCs w:val="20"/>
        </w:rPr>
      </w:pPr>
    </w:p>
    <w:p w14:paraId="0CD43C24" w14:textId="77777777" w:rsidR="008C7691" w:rsidRPr="001D5C01" w:rsidRDefault="008C7691" w:rsidP="001D5C01">
      <w:pPr>
        <w:pStyle w:val="Standard"/>
        <w:tabs>
          <w:tab w:val="left" w:pos="5160"/>
        </w:tabs>
        <w:spacing w:before="120" w:after="120"/>
        <w:jc w:val="both"/>
        <w:rPr>
          <w:rFonts w:ascii="Albertus MT" w:hAnsi="Albertus MT" w:cs="Times New Roman"/>
          <w:bCs/>
          <w:sz w:val="20"/>
          <w:szCs w:val="20"/>
        </w:rPr>
      </w:pPr>
    </w:p>
    <w:p w14:paraId="3CB3D378" w14:textId="77777777"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1D0B197D" w14:textId="539E986E" w:rsidR="00370E6C" w:rsidRPr="008301CB" w:rsidRDefault="00370E6C" w:rsidP="001D5C01">
      <w:pPr>
        <w:spacing w:before="120" w:after="120"/>
        <w:rPr>
          <w:rFonts w:ascii="Albertus MT" w:hAnsi="Albertus MT" w:cs="Times New Roman"/>
          <w:b/>
          <w:sz w:val="24"/>
          <w:szCs w:val="24"/>
        </w:rPr>
      </w:pPr>
      <w:proofErr w:type="gramStart"/>
      <w:r w:rsidRPr="008301CB">
        <w:rPr>
          <w:rFonts w:ascii="Albertus MT" w:hAnsi="Albertus MT" w:cs="Times New Roman"/>
          <w:b/>
          <w:sz w:val="24"/>
          <w:szCs w:val="24"/>
        </w:rPr>
        <w:t xml:space="preserve">Atelier  </w:t>
      </w:r>
      <w:r>
        <w:rPr>
          <w:rFonts w:ascii="Albertus MT" w:hAnsi="Albertus MT" w:cs="Times New Roman"/>
          <w:b/>
          <w:sz w:val="24"/>
          <w:szCs w:val="24"/>
        </w:rPr>
        <w:t>3</w:t>
      </w:r>
      <w:proofErr w:type="gramEnd"/>
      <w:r w:rsidRPr="008301CB">
        <w:rPr>
          <w:rFonts w:ascii="Albertus MT" w:hAnsi="Albertus MT" w:cs="Times New Roman"/>
          <w:b/>
          <w:sz w:val="24"/>
          <w:szCs w:val="24"/>
        </w:rPr>
        <w:t xml:space="preserve"> / «  Responsabiliser, éduquer les jeunes avec l’USEP »</w:t>
      </w:r>
    </w:p>
    <w:p w14:paraId="4DDDA275" w14:textId="77777777" w:rsidR="00370E6C" w:rsidRPr="001D5C01" w:rsidRDefault="00370E6C" w:rsidP="001D5C01">
      <w:pPr>
        <w:pStyle w:val="Textbody"/>
        <w:tabs>
          <w:tab w:val="left" w:pos="5160"/>
        </w:tabs>
        <w:spacing w:before="120" w:after="120"/>
        <w:jc w:val="both"/>
        <w:rPr>
          <w:rFonts w:ascii="Albertus MT" w:hAnsi="Albertus MT" w:cs="Times New Roman"/>
          <w:sz w:val="20"/>
          <w:szCs w:val="20"/>
        </w:rPr>
      </w:pPr>
      <w:r w:rsidRPr="001D5C01">
        <w:rPr>
          <w:rFonts w:ascii="Albertus MT" w:hAnsi="Albertus MT" w:cs="Times New Roman"/>
          <w:sz w:val="20"/>
          <w:szCs w:val="20"/>
        </w:rPr>
        <w:t xml:space="preserve">Présentation des actions de l'USEP dans le cadre de la responsabilisation des jeunes </w:t>
      </w:r>
      <w:proofErr w:type="spellStart"/>
      <w:r w:rsidRPr="001D5C01">
        <w:rPr>
          <w:rFonts w:ascii="Albertus MT" w:hAnsi="Albertus MT" w:cs="Times New Roman"/>
          <w:sz w:val="20"/>
          <w:szCs w:val="20"/>
        </w:rPr>
        <w:t>usépiens</w:t>
      </w:r>
      <w:proofErr w:type="spellEnd"/>
      <w:r w:rsidRPr="001D5C01">
        <w:rPr>
          <w:rFonts w:ascii="Albertus MT" w:hAnsi="Albertus MT" w:cs="Times New Roman"/>
          <w:sz w:val="20"/>
          <w:szCs w:val="20"/>
        </w:rPr>
        <w:t xml:space="preserve"> à partir des élections des jeunes élus, du stage de formation et de la réalisation des projets. Présentation des classes organisatrices et enfin du congrès des enfants dans le cadre des 80 ans de l’USEP nationale. </w:t>
      </w:r>
    </w:p>
    <w:p w14:paraId="4AAE385F" w14:textId="77777777" w:rsidR="00370E6C" w:rsidRPr="001D5C01" w:rsidRDefault="00370E6C" w:rsidP="001D5C01">
      <w:pPr>
        <w:pStyle w:val="Textbody"/>
        <w:tabs>
          <w:tab w:val="left" w:pos="5160"/>
        </w:tabs>
        <w:spacing w:before="120" w:after="120"/>
        <w:jc w:val="both"/>
        <w:rPr>
          <w:rFonts w:ascii="Albertus MT" w:hAnsi="Albertus MT" w:cs="Times New Roman"/>
          <w:bCs/>
          <w:i/>
          <w:sz w:val="20"/>
          <w:szCs w:val="20"/>
        </w:rPr>
      </w:pPr>
      <w:r w:rsidRPr="001D5C01">
        <w:rPr>
          <w:rFonts w:ascii="Albertus MT" w:hAnsi="Albertus MT" w:cs="Times New Roman"/>
          <w:b/>
          <w:bCs/>
          <w:i/>
          <w:sz w:val="20"/>
          <w:szCs w:val="20"/>
        </w:rPr>
        <w:t>Mots clés :</w:t>
      </w:r>
      <w:r w:rsidRPr="001D5C01">
        <w:rPr>
          <w:rFonts w:ascii="Albertus MT" w:hAnsi="Albertus MT" w:cs="Times New Roman"/>
          <w:bCs/>
          <w:i/>
          <w:sz w:val="20"/>
          <w:szCs w:val="20"/>
        </w:rPr>
        <w:t xml:space="preserve"> </w:t>
      </w:r>
      <w:r w:rsidRPr="001D5C01">
        <w:rPr>
          <w:rFonts w:ascii="Albertus MT" w:hAnsi="Albertus MT" w:cs="Times New Roman"/>
          <w:i/>
          <w:sz w:val="20"/>
          <w:szCs w:val="20"/>
        </w:rPr>
        <w:t>responsabilisations, enfants, citoyenneté</w:t>
      </w:r>
    </w:p>
    <w:p w14:paraId="18B5747F" w14:textId="77777777" w:rsidR="00370E6C" w:rsidRPr="001D5C01" w:rsidRDefault="00370E6C" w:rsidP="001D5C01">
      <w:pPr>
        <w:pStyle w:val="Textbody"/>
        <w:tabs>
          <w:tab w:val="left" w:pos="5160"/>
        </w:tabs>
        <w:spacing w:before="120" w:after="120"/>
        <w:jc w:val="both"/>
        <w:rPr>
          <w:rFonts w:ascii="Albertus MT" w:hAnsi="Albertus MT" w:cs="Times New Roman"/>
          <w:i/>
          <w:sz w:val="20"/>
          <w:szCs w:val="20"/>
        </w:rPr>
      </w:pPr>
      <w:r w:rsidRPr="001D5C01">
        <w:rPr>
          <w:rFonts w:ascii="Albertus MT" w:hAnsi="Albertus MT" w:cs="Times New Roman"/>
          <w:b/>
          <w:bCs/>
          <w:i/>
          <w:sz w:val="20"/>
          <w:szCs w:val="20"/>
        </w:rPr>
        <w:t xml:space="preserve">Catégorie d'âge : </w:t>
      </w:r>
      <w:r w:rsidRPr="001D5C01">
        <w:rPr>
          <w:rFonts w:ascii="Albertus MT" w:hAnsi="Albertus MT" w:cs="Times New Roman"/>
          <w:i/>
          <w:sz w:val="20"/>
          <w:szCs w:val="20"/>
        </w:rPr>
        <w:t xml:space="preserve">9/11 ans </w:t>
      </w:r>
    </w:p>
    <w:p w14:paraId="0442F9C4" w14:textId="77777777" w:rsidR="00370E6C" w:rsidRPr="001D5C01" w:rsidRDefault="00370E6C" w:rsidP="001D5C01">
      <w:pPr>
        <w:pStyle w:val="Textbody"/>
        <w:tabs>
          <w:tab w:val="left" w:pos="5160"/>
        </w:tabs>
        <w:spacing w:before="120" w:after="120"/>
        <w:jc w:val="both"/>
        <w:rPr>
          <w:rFonts w:ascii="Albertus MT" w:hAnsi="Albertus MT" w:cs="Times New Roman"/>
          <w:bCs/>
          <w:sz w:val="20"/>
          <w:szCs w:val="20"/>
        </w:rPr>
      </w:pPr>
      <w:r w:rsidRPr="001D5C01">
        <w:rPr>
          <w:rFonts w:ascii="Albertus MT" w:hAnsi="Albertus MT" w:cs="Times New Roman"/>
          <w:b/>
          <w:bCs/>
          <w:sz w:val="20"/>
          <w:szCs w:val="20"/>
          <w:u w:val="single"/>
        </w:rPr>
        <w:t>Animateur</w:t>
      </w:r>
      <w:r w:rsidRPr="001D5C01">
        <w:rPr>
          <w:rFonts w:ascii="Albertus MT" w:hAnsi="Albertus MT" w:cs="Times New Roman"/>
          <w:b/>
          <w:bCs/>
          <w:sz w:val="20"/>
          <w:szCs w:val="20"/>
        </w:rPr>
        <w:t xml:space="preserve"> : </w:t>
      </w:r>
      <w:r w:rsidRPr="001D5C01">
        <w:rPr>
          <w:rFonts w:ascii="Albertus MT" w:hAnsi="Albertus MT" w:cs="Times New Roman"/>
          <w:bCs/>
          <w:sz w:val="20"/>
          <w:szCs w:val="20"/>
        </w:rPr>
        <w:t>Thierry Grimaud</w:t>
      </w:r>
    </w:p>
    <w:p w14:paraId="18748E93" w14:textId="77777777" w:rsidR="00370E6C" w:rsidRPr="001D5C01" w:rsidRDefault="00370E6C" w:rsidP="001D5C01">
      <w:pPr>
        <w:spacing w:before="120" w:after="120"/>
        <w:rPr>
          <w:rFonts w:ascii="Albertus MT" w:hAnsi="Albertus MT" w:cs="Times New Roman"/>
          <w:sz w:val="20"/>
          <w:szCs w:val="20"/>
        </w:rPr>
      </w:pPr>
    </w:p>
    <w:p w14:paraId="4513DCB0" w14:textId="77777777" w:rsidR="008C7691" w:rsidRPr="001D5C01" w:rsidRDefault="008C7691" w:rsidP="001D5C01">
      <w:pPr>
        <w:spacing w:before="120" w:after="120"/>
        <w:rPr>
          <w:rFonts w:ascii="Albertus MT" w:hAnsi="Albertus MT" w:cs="Times New Roman"/>
          <w:sz w:val="20"/>
          <w:szCs w:val="20"/>
        </w:rPr>
      </w:pPr>
    </w:p>
    <w:p w14:paraId="099D8703" w14:textId="77777777"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550678A2" w14:textId="3083E912" w:rsidR="00370E6C" w:rsidRDefault="008A68D0" w:rsidP="001D5C01">
      <w:pPr>
        <w:spacing w:before="120" w:after="120"/>
        <w:rPr>
          <w:rFonts w:ascii="Albertus MT" w:hAnsi="Albertus MT" w:cs="Times New Roman"/>
          <w:b/>
          <w:bCs/>
          <w:sz w:val="24"/>
          <w:szCs w:val="24"/>
        </w:rPr>
      </w:pPr>
      <w:r w:rsidRPr="00370E6C">
        <w:rPr>
          <w:rFonts w:ascii="Albertus MT" w:hAnsi="Albertus MT" w:cs="Times New Roman"/>
          <w:b/>
          <w:sz w:val="24"/>
          <w:szCs w:val="24"/>
        </w:rPr>
        <w:t xml:space="preserve">Atelier </w:t>
      </w:r>
      <w:r w:rsidR="00370E6C" w:rsidRPr="00370E6C">
        <w:rPr>
          <w:rFonts w:ascii="Albertus MT" w:hAnsi="Albertus MT" w:cs="Times New Roman"/>
          <w:b/>
          <w:sz w:val="24"/>
          <w:szCs w:val="24"/>
        </w:rPr>
        <w:t>4</w:t>
      </w:r>
      <w:r w:rsidRPr="00370E6C">
        <w:rPr>
          <w:rFonts w:ascii="Albertus MT" w:hAnsi="Albertus MT" w:cs="Times New Roman"/>
          <w:b/>
          <w:sz w:val="24"/>
          <w:szCs w:val="24"/>
        </w:rPr>
        <w:t xml:space="preserve"> / </w:t>
      </w:r>
      <w:r w:rsidR="00370E6C" w:rsidRPr="00370E6C">
        <w:rPr>
          <w:rFonts w:ascii="Albertus MT" w:hAnsi="Albertus MT" w:cs="Times New Roman"/>
          <w:b/>
          <w:bCs/>
          <w:sz w:val="24"/>
          <w:szCs w:val="24"/>
        </w:rPr>
        <w:t>« Un débat éthique pour une intelligence artificielle »</w:t>
      </w:r>
    </w:p>
    <w:p w14:paraId="65F50EC7" w14:textId="77777777" w:rsidR="00620E4F" w:rsidRPr="00620E4F" w:rsidRDefault="00620E4F" w:rsidP="00620E4F">
      <w:pPr>
        <w:spacing w:after="0" w:line="240" w:lineRule="auto"/>
        <w:ind w:left="600"/>
        <w:jc w:val="both"/>
        <w:rPr>
          <w:rFonts w:ascii="Times New Roman" w:eastAsia="Times New Roman" w:hAnsi="Times New Roman" w:cs="Times New Roman"/>
          <w:lang w:eastAsia="fr-RE"/>
        </w:rPr>
      </w:pPr>
      <w:r w:rsidRPr="00620E4F">
        <w:rPr>
          <w:rFonts w:ascii="Times New Roman" w:eastAsia="Times New Roman" w:hAnsi="Times New Roman" w:cs="Times New Roman"/>
          <w:iCs/>
          <w:lang w:eastAsia="fr-RE"/>
        </w:rPr>
        <w:t xml:space="preserve">A l’opposé d’échanges de comptoir, </w:t>
      </w:r>
      <w:r w:rsidRPr="00620E4F">
        <w:rPr>
          <w:rFonts w:ascii="Times New Roman" w:eastAsia="Times New Roman" w:hAnsi="Times New Roman" w:cs="Times New Roman"/>
          <w:bCs/>
          <w:iCs/>
          <w:lang w:eastAsia="fr-RE"/>
        </w:rPr>
        <w:t>le débat, éthiquement structuré</w:t>
      </w:r>
      <w:r w:rsidRPr="00620E4F">
        <w:rPr>
          <w:rFonts w:ascii="Times New Roman" w:eastAsia="Times New Roman" w:hAnsi="Times New Roman" w:cs="Times New Roman"/>
          <w:iCs/>
          <w:lang w:eastAsia="fr-RE"/>
        </w:rPr>
        <w:t xml:space="preserve"> - sans jugement ni conseil – et placé sous l’observation de </w:t>
      </w:r>
      <w:r w:rsidRPr="00620E4F">
        <w:rPr>
          <w:rFonts w:ascii="Times New Roman" w:eastAsia="Times New Roman" w:hAnsi="Times New Roman" w:cs="Times New Roman"/>
          <w:bCs/>
          <w:iCs/>
          <w:lang w:eastAsia="fr-RE"/>
        </w:rPr>
        <w:t>participants investis d’un rôle</w:t>
      </w:r>
      <w:r w:rsidRPr="00620E4F">
        <w:rPr>
          <w:rFonts w:ascii="Times New Roman" w:eastAsia="Times New Roman" w:hAnsi="Times New Roman" w:cs="Times New Roman"/>
          <w:iCs/>
          <w:lang w:eastAsia="fr-RE"/>
        </w:rPr>
        <w:t xml:space="preserve"> et à ce titre acteurs-rapporteurs en fin de séance, devient une instance où chacun prend conscience du </w:t>
      </w:r>
      <w:r w:rsidRPr="00620E4F">
        <w:rPr>
          <w:rFonts w:ascii="Times New Roman" w:eastAsia="Times New Roman" w:hAnsi="Times New Roman" w:cs="Times New Roman"/>
          <w:bCs/>
          <w:iCs/>
          <w:lang w:eastAsia="fr-RE"/>
        </w:rPr>
        <w:t>cheminement réflexif du groupe</w:t>
      </w:r>
      <w:r w:rsidRPr="00620E4F">
        <w:rPr>
          <w:rFonts w:ascii="Times New Roman" w:eastAsia="Times New Roman" w:hAnsi="Times New Roman" w:cs="Times New Roman"/>
          <w:iCs/>
          <w:lang w:eastAsia="fr-RE"/>
        </w:rPr>
        <w:t xml:space="preserve"> et étaye sa propre représentation sur le sujet problématisé proposé. </w:t>
      </w:r>
      <w:r w:rsidRPr="00620E4F">
        <w:rPr>
          <w:rFonts w:ascii="Times New Roman" w:eastAsia="Times New Roman" w:hAnsi="Times New Roman" w:cs="Times New Roman"/>
          <w:bCs/>
          <w:iCs/>
          <w:lang w:eastAsia="fr-RE"/>
        </w:rPr>
        <w:t>Respect, bienveillance et désir désintéressé de partager</w:t>
      </w:r>
      <w:r w:rsidRPr="00620E4F">
        <w:rPr>
          <w:rFonts w:ascii="Times New Roman" w:eastAsia="Times New Roman" w:hAnsi="Times New Roman" w:cs="Times New Roman"/>
          <w:iCs/>
          <w:lang w:eastAsia="fr-RE"/>
        </w:rPr>
        <w:t xml:space="preserve"> contribuent au </w:t>
      </w:r>
      <w:r w:rsidRPr="00620E4F">
        <w:rPr>
          <w:rFonts w:ascii="Times New Roman" w:eastAsia="Times New Roman" w:hAnsi="Times New Roman" w:cs="Times New Roman"/>
          <w:bCs/>
          <w:iCs/>
          <w:lang w:eastAsia="fr-RE"/>
        </w:rPr>
        <w:t>bien-être</w:t>
      </w:r>
      <w:r w:rsidRPr="00620E4F">
        <w:rPr>
          <w:rFonts w:ascii="Times New Roman" w:eastAsia="Times New Roman" w:hAnsi="Times New Roman" w:cs="Times New Roman"/>
          <w:iCs/>
          <w:lang w:eastAsia="fr-RE"/>
        </w:rPr>
        <w:t xml:space="preserve"> et à la </w:t>
      </w:r>
      <w:r w:rsidRPr="00620E4F">
        <w:rPr>
          <w:rFonts w:ascii="Times New Roman" w:eastAsia="Times New Roman" w:hAnsi="Times New Roman" w:cs="Times New Roman"/>
          <w:bCs/>
          <w:iCs/>
          <w:lang w:eastAsia="fr-RE"/>
        </w:rPr>
        <w:t>sécurité</w:t>
      </w:r>
      <w:r w:rsidRPr="00620E4F">
        <w:rPr>
          <w:rFonts w:ascii="Times New Roman" w:eastAsia="Times New Roman" w:hAnsi="Times New Roman" w:cs="Times New Roman"/>
          <w:iCs/>
          <w:lang w:eastAsia="fr-RE"/>
        </w:rPr>
        <w:t xml:space="preserve"> de chacun. Les conditions sont réunies pour que s’esquisse l’élaboration d’une </w:t>
      </w:r>
      <w:r w:rsidRPr="00620E4F">
        <w:rPr>
          <w:rFonts w:ascii="Times New Roman" w:eastAsia="Times New Roman" w:hAnsi="Times New Roman" w:cs="Times New Roman"/>
          <w:bCs/>
          <w:iCs/>
          <w:lang w:eastAsia="fr-RE"/>
        </w:rPr>
        <w:t>intelligence collective</w:t>
      </w:r>
      <w:r w:rsidRPr="00620E4F">
        <w:rPr>
          <w:rFonts w:ascii="Times New Roman" w:eastAsia="Times New Roman" w:hAnsi="Times New Roman" w:cs="Times New Roman"/>
          <w:iCs/>
          <w:lang w:eastAsia="fr-RE"/>
        </w:rPr>
        <w:t>.</w:t>
      </w:r>
    </w:p>
    <w:p w14:paraId="0544DAA3" w14:textId="77777777" w:rsidR="00620E4F" w:rsidRPr="00620E4F" w:rsidRDefault="00620E4F" w:rsidP="00620E4F">
      <w:pPr>
        <w:spacing w:after="0" w:line="240" w:lineRule="auto"/>
        <w:rPr>
          <w:rFonts w:ascii="Times New Roman" w:eastAsia="Times New Roman" w:hAnsi="Times New Roman" w:cs="Times New Roman"/>
          <w:lang w:eastAsia="fr-RE"/>
        </w:rPr>
      </w:pPr>
    </w:p>
    <w:p w14:paraId="4F912F81" w14:textId="77777777" w:rsidR="00620E4F" w:rsidRPr="00620E4F" w:rsidRDefault="00620E4F" w:rsidP="001D5C01">
      <w:pPr>
        <w:spacing w:before="120" w:after="120"/>
        <w:rPr>
          <w:rFonts w:ascii="Times New Roman" w:hAnsi="Times New Roman" w:cs="Times New Roman"/>
          <w:bCs/>
        </w:rPr>
      </w:pPr>
    </w:p>
    <w:p w14:paraId="301256F0" w14:textId="1445941F" w:rsidR="00370E6C" w:rsidRPr="001D5C01" w:rsidRDefault="00620E4F" w:rsidP="001D5C01">
      <w:pPr>
        <w:pStyle w:val="Textbody"/>
        <w:tabs>
          <w:tab w:val="left" w:pos="5160"/>
        </w:tabs>
        <w:spacing w:before="120" w:after="120"/>
        <w:jc w:val="both"/>
        <w:rPr>
          <w:rFonts w:ascii="Albertus MT" w:hAnsi="Albertus MT" w:cs="Times New Roman"/>
          <w:bCs/>
          <w:i/>
          <w:sz w:val="20"/>
          <w:szCs w:val="20"/>
        </w:rPr>
      </w:pPr>
      <w:r>
        <w:rPr>
          <w:rFonts w:ascii="Albertus MT" w:hAnsi="Albertus MT" w:cs="Times New Roman"/>
          <w:b/>
          <w:bCs/>
          <w:i/>
          <w:sz w:val="20"/>
          <w:szCs w:val="20"/>
        </w:rPr>
        <w:t>M</w:t>
      </w:r>
      <w:r w:rsidR="00370E6C" w:rsidRPr="001D5C01">
        <w:rPr>
          <w:rFonts w:ascii="Albertus MT" w:hAnsi="Albertus MT" w:cs="Times New Roman"/>
          <w:b/>
          <w:bCs/>
          <w:i/>
          <w:sz w:val="20"/>
          <w:szCs w:val="20"/>
        </w:rPr>
        <w:t>ots clés</w:t>
      </w:r>
      <w:r w:rsidR="00370E6C" w:rsidRPr="001D5C01">
        <w:rPr>
          <w:rFonts w:ascii="Albertus MT" w:hAnsi="Albertus MT" w:cs="Times New Roman"/>
          <w:bCs/>
          <w:i/>
          <w:sz w:val="20"/>
          <w:szCs w:val="20"/>
        </w:rPr>
        <w:t> : débat, rôle, éthique, bienveillance, bien-être, sécurité, intelligence collective</w:t>
      </w:r>
    </w:p>
    <w:p w14:paraId="7CB0FCDA" w14:textId="77777777" w:rsidR="00370E6C" w:rsidRPr="001D5C01" w:rsidRDefault="00370E6C" w:rsidP="001D5C01">
      <w:pPr>
        <w:pStyle w:val="Textbody"/>
        <w:tabs>
          <w:tab w:val="left" w:pos="5160"/>
        </w:tabs>
        <w:spacing w:before="120" w:after="120"/>
        <w:jc w:val="both"/>
        <w:rPr>
          <w:rFonts w:ascii="Albertus MT" w:hAnsi="Albertus MT" w:cs="Times New Roman"/>
          <w:bCs/>
          <w:i/>
          <w:sz w:val="20"/>
          <w:szCs w:val="20"/>
        </w:rPr>
      </w:pPr>
      <w:r w:rsidRPr="001D5C01">
        <w:rPr>
          <w:rFonts w:ascii="Albertus MT" w:hAnsi="Albertus MT" w:cs="Times New Roman"/>
          <w:b/>
          <w:bCs/>
          <w:i/>
          <w:sz w:val="20"/>
          <w:szCs w:val="20"/>
        </w:rPr>
        <w:t>Public</w:t>
      </w:r>
      <w:r w:rsidRPr="001D5C01">
        <w:rPr>
          <w:rFonts w:ascii="Albertus MT" w:hAnsi="Albertus MT" w:cs="Times New Roman"/>
          <w:bCs/>
          <w:i/>
          <w:sz w:val="20"/>
          <w:szCs w:val="20"/>
        </w:rPr>
        <w:t> : adultes</w:t>
      </w:r>
    </w:p>
    <w:p w14:paraId="604B6893" w14:textId="06A12992" w:rsidR="002A5938" w:rsidRPr="001D5C01" w:rsidRDefault="00370E6C" w:rsidP="001D5C01">
      <w:pPr>
        <w:pStyle w:val="Textbody"/>
        <w:tabs>
          <w:tab w:val="left" w:pos="5160"/>
        </w:tabs>
        <w:spacing w:before="120" w:after="120"/>
        <w:jc w:val="both"/>
        <w:rPr>
          <w:rFonts w:ascii="Albertus MT" w:hAnsi="Albertus MT" w:cs="Arial Narrow"/>
          <w:b/>
          <w:bCs/>
          <w:color w:val="4472C4" w:themeColor="accent1"/>
          <w:sz w:val="20"/>
          <w:szCs w:val="20"/>
        </w:rPr>
      </w:pPr>
      <w:r w:rsidRPr="001D5C01">
        <w:rPr>
          <w:rFonts w:ascii="Albertus MT" w:hAnsi="Albertus MT" w:cs="Times New Roman"/>
          <w:b/>
          <w:bCs/>
          <w:sz w:val="20"/>
          <w:szCs w:val="20"/>
          <w:u w:val="single"/>
        </w:rPr>
        <w:t>Animateur</w:t>
      </w:r>
      <w:r w:rsidRPr="001D5C01">
        <w:rPr>
          <w:rFonts w:ascii="Albertus MT" w:hAnsi="Albertus MT" w:cs="Times New Roman"/>
          <w:b/>
          <w:bCs/>
          <w:sz w:val="20"/>
          <w:szCs w:val="20"/>
        </w:rPr>
        <w:t xml:space="preserve"> : </w:t>
      </w:r>
      <w:r w:rsidRPr="001D5C01">
        <w:rPr>
          <w:rFonts w:ascii="Albertus MT" w:hAnsi="Albertus MT" w:cs="Times New Roman"/>
          <w:bCs/>
          <w:sz w:val="20"/>
          <w:szCs w:val="20"/>
        </w:rPr>
        <w:t xml:space="preserve">Daniel </w:t>
      </w:r>
      <w:r w:rsidR="008C7691" w:rsidRPr="001D5C01">
        <w:rPr>
          <w:rFonts w:ascii="Albertus MT" w:hAnsi="Albertus MT" w:cs="Times New Roman"/>
          <w:bCs/>
          <w:sz w:val="20"/>
          <w:szCs w:val="20"/>
        </w:rPr>
        <w:t>Comte, Cahiers pédagogiques CRAP</w:t>
      </w:r>
      <w:r w:rsidR="002A5938" w:rsidRPr="001D5C01">
        <w:rPr>
          <w:rFonts w:ascii="Albertus MT" w:hAnsi="Albertus MT" w:cs="Arial Narrow"/>
          <w:b/>
          <w:bCs/>
          <w:color w:val="4472C4" w:themeColor="accent1"/>
          <w:sz w:val="20"/>
          <w:szCs w:val="20"/>
        </w:rPr>
        <w:br w:type="page"/>
      </w:r>
    </w:p>
    <w:p w14:paraId="3B753097" w14:textId="7064A644" w:rsidR="008A68D0" w:rsidRPr="005D3898" w:rsidRDefault="008A68D0" w:rsidP="001D5C01">
      <w:pPr>
        <w:pStyle w:val="Standard"/>
        <w:pBdr>
          <w:bottom w:val="single" w:sz="18" w:space="1" w:color="4472C4" w:themeColor="accent1"/>
        </w:pBdr>
        <w:tabs>
          <w:tab w:val="left" w:pos="1695"/>
        </w:tabs>
        <w:spacing w:before="120" w:after="120"/>
        <w:jc w:val="both"/>
        <w:rPr>
          <w:rFonts w:ascii="Albertus MT" w:hAnsi="Albertus MT" w:cs="Arial Narrow"/>
          <w:color w:val="4472C4" w:themeColor="accent1"/>
        </w:rPr>
      </w:pPr>
      <w:r w:rsidRPr="005D3898">
        <w:rPr>
          <w:rFonts w:ascii="Albertus MT" w:hAnsi="Albertus MT" w:cs="Arial Narrow"/>
          <w:b/>
          <w:bCs/>
          <w:color w:val="4472C4" w:themeColor="accent1"/>
        </w:rPr>
        <w:lastRenderedPageBreak/>
        <w:t>15h15 – 16h45</w:t>
      </w:r>
      <w:r w:rsidRPr="005D3898">
        <w:rPr>
          <w:rFonts w:ascii="Albertus MT" w:hAnsi="Albertus MT" w:cs="Arial Narrow"/>
          <w:b/>
          <w:bCs/>
          <w:color w:val="4472C4" w:themeColor="accent1"/>
          <w14:shadow w14:blurRad="0" w14:dist="17957" w14:dir="2700000" w14:sx="100000" w14:sy="100000" w14:kx="0" w14:ky="0" w14:algn="b">
            <w14:srgbClr w14:val="000000"/>
          </w14:shadow>
        </w:rPr>
        <w:t xml:space="preserve"> </w:t>
      </w:r>
      <w:r w:rsidR="00F60C1A" w:rsidRPr="005D3898">
        <w:rPr>
          <w:rFonts w:ascii="Albertus MT" w:hAnsi="Albertus MT" w:cs="Arial Narrow"/>
          <w:b/>
          <w:bCs/>
          <w:color w:val="4472C4" w:themeColor="accent1"/>
          <w14:shadow w14:blurRad="0" w14:dist="17957" w14:dir="2700000" w14:sx="100000" w14:sy="100000" w14:kx="0" w14:ky="0" w14:algn="b">
            <w14:srgbClr w14:val="000000"/>
          </w14:shadow>
        </w:rPr>
        <w:t xml:space="preserve">/ </w:t>
      </w:r>
      <w:r w:rsidRPr="005D3898">
        <w:rPr>
          <w:rFonts w:ascii="Albertus MT" w:hAnsi="Albertus MT" w:cs="Arial Narrow"/>
          <w:b/>
          <w:bCs/>
          <w:color w:val="4472C4" w:themeColor="accent1"/>
          <w14:shadow w14:blurRad="0" w14:dist="17957" w14:dir="2700000" w14:sx="100000" w14:sy="100000" w14:kx="0" w14:ky="0" w14:algn="b">
            <w14:srgbClr w14:val="000000"/>
          </w14:shadow>
        </w:rPr>
        <w:t xml:space="preserve">Ateliers d’expériences partagées </w:t>
      </w:r>
      <w:r w:rsidRPr="005D3898">
        <w:rPr>
          <w:rFonts w:ascii="Albertus MT" w:hAnsi="Albertus MT" w:cs="Arial Narrow"/>
          <w:color w:val="4472C4" w:themeColor="accent1"/>
        </w:rPr>
        <w:t>(en simultané)</w:t>
      </w:r>
    </w:p>
    <w:p w14:paraId="57C4F93E" w14:textId="77777777" w:rsidR="00BB3607" w:rsidRPr="008301CB" w:rsidRDefault="00BB3607" w:rsidP="001D5C01">
      <w:pPr>
        <w:spacing w:before="120" w:after="120"/>
        <w:rPr>
          <w:rFonts w:ascii="Albertus MT" w:hAnsi="Albertus MT" w:cs="Times New Roman"/>
          <w:sz w:val="20"/>
          <w:szCs w:val="20"/>
        </w:rPr>
      </w:pPr>
    </w:p>
    <w:p w14:paraId="2B24D42D" w14:textId="1E86F052" w:rsidR="00370E6C" w:rsidRPr="008301CB" w:rsidRDefault="00370E6C" w:rsidP="001D5C01">
      <w:pPr>
        <w:spacing w:before="120" w:after="120"/>
        <w:rPr>
          <w:rFonts w:ascii="Albertus MT" w:hAnsi="Albertus MT" w:cs="Times New Roman"/>
          <w:b/>
          <w:sz w:val="24"/>
          <w:szCs w:val="24"/>
        </w:rPr>
      </w:pPr>
      <w:r w:rsidRPr="008301CB">
        <w:rPr>
          <w:rFonts w:ascii="Albertus MT" w:hAnsi="Albertus MT" w:cs="Times New Roman"/>
          <w:b/>
          <w:sz w:val="24"/>
          <w:szCs w:val="24"/>
        </w:rPr>
        <w:t xml:space="preserve">Atelier </w:t>
      </w:r>
      <w:r>
        <w:rPr>
          <w:rFonts w:ascii="Albertus MT" w:hAnsi="Albertus MT" w:cs="Times New Roman"/>
          <w:b/>
          <w:sz w:val="24"/>
          <w:szCs w:val="24"/>
        </w:rPr>
        <w:t>5</w:t>
      </w:r>
      <w:r w:rsidRPr="008301CB">
        <w:rPr>
          <w:rFonts w:ascii="Albertus MT" w:hAnsi="Albertus MT" w:cs="Times New Roman"/>
          <w:b/>
          <w:sz w:val="24"/>
          <w:szCs w:val="24"/>
        </w:rPr>
        <w:t xml:space="preserve"> / « Les neurosciences à l’école : l’exemple des </w:t>
      </w:r>
      <w:proofErr w:type="spellStart"/>
      <w:r w:rsidRPr="008301CB">
        <w:rPr>
          <w:rFonts w:ascii="Albertus MT" w:hAnsi="Albertus MT" w:cs="Times New Roman"/>
          <w:b/>
          <w:sz w:val="24"/>
          <w:szCs w:val="24"/>
        </w:rPr>
        <w:t>cogni</w:t>
      </w:r>
      <w:proofErr w:type="spellEnd"/>
      <w:r w:rsidRPr="008301CB">
        <w:rPr>
          <w:rFonts w:ascii="Albertus MT" w:hAnsi="Albertus MT" w:cs="Times New Roman"/>
          <w:b/>
          <w:sz w:val="24"/>
          <w:szCs w:val="24"/>
        </w:rPr>
        <w:t>-classes »</w:t>
      </w:r>
    </w:p>
    <w:p w14:paraId="3EEC9D16" w14:textId="77777777" w:rsidR="00370E6C" w:rsidRPr="001D5C01" w:rsidRDefault="00370E6C" w:rsidP="001D5C01">
      <w:pPr>
        <w:pStyle w:val="Standard"/>
        <w:tabs>
          <w:tab w:val="left" w:pos="5160"/>
        </w:tabs>
        <w:spacing w:before="120" w:after="120"/>
        <w:jc w:val="both"/>
        <w:rPr>
          <w:rFonts w:ascii="Albertus MT" w:hAnsi="Albertus MT" w:cs="Times New Roman"/>
          <w:bCs/>
          <w:sz w:val="20"/>
          <w:szCs w:val="20"/>
        </w:rPr>
      </w:pPr>
      <w:r w:rsidRPr="001D5C01">
        <w:rPr>
          <w:rFonts w:ascii="Albertus MT" w:hAnsi="Albertus MT" w:cs="Times New Roman"/>
          <w:bCs/>
          <w:sz w:val="20"/>
          <w:szCs w:val="20"/>
        </w:rPr>
        <w:t xml:space="preserve">Les avancées dans le domaine des sciences cognitives de l’apprentissage ont permis de mettre en avant des stratégies pour aider les élèves à être plus attentifs et à mieux apprendre. Cet atelier propose une initiation pratique, à travers des exemples concrets et des jeux, afin de pouvoir aider son enfant ou ses élèves à mieux apprendre. Des outils pour mettre en place une </w:t>
      </w:r>
      <w:proofErr w:type="spellStart"/>
      <w:r w:rsidRPr="001D5C01">
        <w:rPr>
          <w:rFonts w:ascii="Albertus MT" w:hAnsi="Albertus MT" w:cs="Times New Roman"/>
          <w:bCs/>
          <w:sz w:val="20"/>
          <w:szCs w:val="20"/>
        </w:rPr>
        <w:t>cogni</w:t>
      </w:r>
      <w:proofErr w:type="spellEnd"/>
      <w:r w:rsidRPr="001D5C01">
        <w:rPr>
          <w:rFonts w:ascii="Albertus MT" w:hAnsi="Albertus MT" w:cs="Times New Roman"/>
          <w:bCs/>
          <w:sz w:val="20"/>
          <w:szCs w:val="20"/>
        </w:rPr>
        <w:t>-classe seront également présentés tout au long de l’atelier.</w:t>
      </w:r>
    </w:p>
    <w:p w14:paraId="16532D8F" w14:textId="77777777" w:rsidR="00370E6C" w:rsidRPr="001D5C01" w:rsidRDefault="00370E6C" w:rsidP="001D5C01">
      <w:pPr>
        <w:pStyle w:val="Standard"/>
        <w:tabs>
          <w:tab w:val="left" w:pos="5160"/>
        </w:tabs>
        <w:spacing w:before="120" w:after="120"/>
        <w:jc w:val="both"/>
        <w:rPr>
          <w:rFonts w:ascii="Albertus MT" w:hAnsi="Albertus MT" w:cs="Times New Roman"/>
          <w:i/>
          <w:sz w:val="20"/>
          <w:szCs w:val="20"/>
        </w:rPr>
      </w:pPr>
      <w:r w:rsidRPr="001D5C01">
        <w:rPr>
          <w:rFonts w:ascii="Albertus MT" w:hAnsi="Albertus MT" w:cs="Times New Roman"/>
          <w:b/>
          <w:bCs/>
          <w:i/>
          <w:sz w:val="20"/>
          <w:szCs w:val="20"/>
        </w:rPr>
        <w:t xml:space="preserve">Catégorie d'âge : </w:t>
      </w:r>
      <w:r w:rsidRPr="001D5C01">
        <w:rPr>
          <w:rFonts w:ascii="Albertus MT" w:hAnsi="Albertus MT" w:cs="Times New Roman"/>
          <w:bCs/>
          <w:i/>
          <w:sz w:val="20"/>
          <w:szCs w:val="20"/>
        </w:rPr>
        <w:t>Adultes</w:t>
      </w:r>
    </w:p>
    <w:p w14:paraId="10079541" w14:textId="77777777" w:rsidR="00370E6C" w:rsidRPr="001D5C01" w:rsidRDefault="00370E6C" w:rsidP="001D5C01">
      <w:pPr>
        <w:pStyle w:val="Standard"/>
        <w:tabs>
          <w:tab w:val="left" w:pos="5160"/>
        </w:tabs>
        <w:spacing w:before="120" w:after="120"/>
        <w:jc w:val="both"/>
        <w:rPr>
          <w:rFonts w:ascii="Albertus MT" w:hAnsi="Albertus MT" w:cs="Times New Roman"/>
          <w:bCs/>
          <w:i/>
          <w:sz w:val="20"/>
          <w:szCs w:val="20"/>
        </w:rPr>
      </w:pPr>
      <w:r w:rsidRPr="001D5C01">
        <w:rPr>
          <w:rFonts w:ascii="Albertus MT" w:hAnsi="Albertus MT" w:cs="Times New Roman"/>
          <w:b/>
          <w:bCs/>
          <w:i/>
          <w:sz w:val="20"/>
          <w:szCs w:val="20"/>
        </w:rPr>
        <w:t xml:space="preserve">Mots clés : </w:t>
      </w:r>
      <w:r w:rsidRPr="001D5C01">
        <w:rPr>
          <w:rFonts w:ascii="Albertus MT" w:hAnsi="Albertus MT" w:cs="Times New Roman"/>
          <w:bCs/>
          <w:i/>
          <w:sz w:val="20"/>
          <w:szCs w:val="20"/>
        </w:rPr>
        <w:t>Attention – Mémorisation – Statut de l’erreur – Bienveillance - Outils pratiques – Métacognition</w:t>
      </w:r>
    </w:p>
    <w:p w14:paraId="0DF58AF9" w14:textId="77777777" w:rsidR="00370E6C" w:rsidRPr="001D5C01" w:rsidRDefault="00370E6C" w:rsidP="001D5C01">
      <w:pPr>
        <w:pStyle w:val="Standard"/>
        <w:spacing w:before="120" w:after="120"/>
        <w:jc w:val="both"/>
        <w:rPr>
          <w:rFonts w:ascii="Albertus MT" w:hAnsi="Albertus MT" w:cs="Times New Roman"/>
          <w:sz w:val="20"/>
          <w:szCs w:val="20"/>
        </w:rPr>
      </w:pPr>
      <w:r w:rsidRPr="001D5C01">
        <w:rPr>
          <w:rFonts w:ascii="Albertus MT" w:hAnsi="Albertus MT" w:cs="Times New Roman"/>
          <w:b/>
          <w:bCs/>
          <w:sz w:val="20"/>
          <w:szCs w:val="20"/>
          <w:u w:val="single"/>
        </w:rPr>
        <w:t>Animatrice</w:t>
      </w:r>
      <w:r w:rsidRPr="001D5C01">
        <w:rPr>
          <w:rFonts w:ascii="Albertus MT" w:hAnsi="Albertus MT" w:cs="Times New Roman"/>
          <w:b/>
          <w:bCs/>
          <w:sz w:val="20"/>
          <w:szCs w:val="20"/>
        </w:rPr>
        <w:t xml:space="preserve"> : </w:t>
      </w:r>
      <w:r w:rsidRPr="001D5C01">
        <w:rPr>
          <w:rFonts w:ascii="Albertus MT" w:hAnsi="Albertus MT" w:cs="Times New Roman"/>
          <w:bCs/>
          <w:sz w:val="20"/>
          <w:szCs w:val="20"/>
        </w:rPr>
        <w:t xml:space="preserve">Natacha </w:t>
      </w:r>
      <w:proofErr w:type="spellStart"/>
      <w:r w:rsidRPr="001D5C01">
        <w:rPr>
          <w:rFonts w:ascii="Albertus MT" w:hAnsi="Albertus MT" w:cs="Times New Roman"/>
          <w:bCs/>
          <w:sz w:val="20"/>
          <w:szCs w:val="20"/>
        </w:rPr>
        <w:t>Canaud</w:t>
      </w:r>
      <w:proofErr w:type="spellEnd"/>
      <w:r w:rsidRPr="001D5C01">
        <w:rPr>
          <w:rFonts w:ascii="Albertus MT" w:hAnsi="Albertus MT" w:cs="Times New Roman"/>
          <w:bCs/>
          <w:sz w:val="20"/>
          <w:szCs w:val="20"/>
        </w:rPr>
        <w:t>, Chargée de Mission CARDIE</w:t>
      </w:r>
    </w:p>
    <w:p w14:paraId="30CC5235" w14:textId="77777777"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079F781F" w14:textId="3ED36B01" w:rsidR="002A5938" w:rsidRPr="008301CB" w:rsidRDefault="002A5938" w:rsidP="001D5C01">
      <w:pPr>
        <w:spacing w:before="120" w:after="120"/>
        <w:rPr>
          <w:rFonts w:ascii="Albertus MT" w:hAnsi="Albertus MT" w:cs="Times New Roman"/>
          <w:b/>
          <w:sz w:val="24"/>
          <w:szCs w:val="24"/>
        </w:rPr>
      </w:pPr>
      <w:r w:rsidRPr="008301CB">
        <w:rPr>
          <w:rFonts w:ascii="Albertus MT" w:hAnsi="Albertus MT" w:cs="Times New Roman"/>
          <w:b/>
          <w:sz w:val="24"/>
          <w:szCs w:val="24"/>
        </w:rPr>
        <w:t xml:space="preserve">Atelier </w:t>
      </w:r>
      <w:r>
        <w:rPr>
          <w:rFonts w:ascii="Albertus MT" w:hAnsi="Albertus MT" w:cs="Times New Roman"/>
          <w:b/>
          <w:sz w:val="24"/>
          <w:szCs w:val="24"/>
        </w:rPr>
        <w:t>6 / « Mission égalité Fi</w:t>
      </w:r>
      <w:r w:rsidRPr="008301CB">
        <w:rPr>
          <w:rFonts w:ascii="Albertus MT" w:hAnsi="Albertus MT" w:cs="Times New Roman"/>
          <w:b/>
          <w:sz w:val="24"/>
          <w:szCs w:val="24"/>
        </w:rPr>
        <w:t>lles</w:t>
      </w:r>
      <w:r>
        <w:rPr>
          <w:rFonts w:ascii="Albertus MT" w:hAnsi="Albertus MT" w:cs="Times New Roman"/>
          <w:b/>
          <w:sz w:val="24"/>
          <w:szCs w:val="24"/>
        </w:rPr>
        <w:t>/Garçons</w:t>
      </w:r>
      <w:r w:rsidRPr="008301CB">
        <w:rPr>
          <w:rFonts w:ascii="Albertus MT" w:hAnsi="Albertus MT" w:cs="Times New Roman"/>
          <w:b/>
          <w:sz w:val="24"/>
          <w:szCs w:val="24"/>
        </w:rPr>
        <w:t> »</w:t>
      </w:r>
    </w:p>
    <w:p w14:paraId="0BCFFAA2" w14:textId="77777777" w:rsidR="002A5938" w:rsidRPr="001D5C01" w:rsidRDefault="002A5938" w:rsidP="001D5C01">
      <w:pPr>
        <w:pStyle w:val="Standard"/>
        <w:tabs>
          <w:tab w:val="left" w:pos="1418"/>
        </w:tabs>
        <w:spacing w:before="120" w:after="120"/>
        <w:jc w:val="both"/>
        <w:rPr>
          <w:rFonts w:ascii="Albertus MT" w:hAnsi="Albertus MT" w:cs="Times New Roman"/>
          <w:sz w:val="20"/>
          <w:szCs w:val="20"/>
        </w:rPr>
      </w:pPr>
      <w:r w:rsidRPr="001D5C01">
        <w:rPr>
          <w:rFonts w:ascii="Albertus MT" w:hAnsi="Albertus MT" w:cs="Times New Roman"/>
          <w:sz w:val="20"/>
          <w:szCs w:val="20"/>
        </w:rPr>
        <w:t>La mission du système éducatif est de faire réussir chacun et chacune de la maternelle à l'enseignement supérieur sans négliger les valeurs humanistes d'égalité et de respect entre les femmes et les hommes. Cette éducation à l’égalité constitue une obligation légale et une mission fondamentale pour l'Éducation nationale.</w:t>
      </w:r>
    </w:p>
    <w:p w14:paraId="44CEC343" w14:textId="77777777" w:rsidR="002A5938" w:rsidRPr="001D5C01" w:rsidRDefault="002A5938" w:rsidP="001D5C01">
      <w:pPr>
        <w:pStyle w:val="Standard"/>
        <w:tabs>
          <w:tab w:val="left" w:pos="1418"/>
          <w:tab w:val="left" w:pos="5160"/>
        </w:tabs>
        <w:spacing w:before="120" w:after="120"/>
        <w:jc w:val="both"/>
        <w:rPr>
          <w:rFonts w:ascii="Albertus MT" w:hAnsi="Albertus MT" w:cs="Times New Roman"/>
          <w:sz w:val="20"/>
          <w:szCs w:val="20"/>
        </w:rPr>
      </w:pPr>
      <w:r w:rsidRPr="001D5C01">
        <w:rPr>
          <w:rFonts w:ascii="Albertus MT" w:hAnsi="Albertus MT" w:cs="Times New Roman"/>
          <w:bCs/>
          <w:sz w:val="20"/>
          <w:szCs w:val="20"/>
        </w:rPr>
        <w:t>Filles et garçons sont encore bien trop souvent enfermé(e)s dans des rôles et représentations stéréotypés selon leur sexe.</w:t>
      </w:r>
      <w:r w:rsidRPr="001D5C01">
        <w:rPr>
          <w:rFonts w:ascii="Albertus MT" w:hAnsi="Albertus MT" w:cs="Times New Roman"/>
          <w:sz w:val="20"/>
          <w:szCs w:val="20"/>
        </w:rPr>
        <w:t xml:space="preserve"> Il faut porter à tous les niveaux le message de l'égalité entre les filles et les garçons avec les 3 objectifs suivants :</w:t>
      </w:r>
    </w:p>
    <w:p w14:paraId="4B25B3D6" w14:textId="77777777" w:rsidR="002A5938" w:rsidRPr="001D5C01" w:rsidRDefault="002A5938" w:rsidP="001D5C01">
      <w:pPr>
        <w:pStyle w:val="Standard"/>
        <w:spacing w:before="120" w:after="120"/>
        <w:ind w:left="425"/>
        <w:jc w:val="both"/>
        <w:rPr>
          <w:rFonts w:ascii="Albertus MT" w:hAnsi="Albertus MT" w:cs="Times New Roman"/>
          <w:sz w:val="20"/>
          <w:szCs w:val="20"/>
        </w:rPr>
      </w:pPr>
      <w:r w:rsidRPr="001D5C01">
        <w:rPr>
          <w:rFonts w:ascii="Albertus MT" w:hAnsi="Albertus MT" w:cs="Times New Roman"/>
          <w:sz w:val="20"/>
          <w:szCs w:val="20"/>
        </w:rPr>
        <w:t>1.</w:t>
      </w:r>
      <w:r w:rsidRPr="001D5C01">
        <w:rPr>
          <w:rFonts w:ascii="Albertus MT" w:hAnsi="Albertus MT" w:cs="Times New Roman"/>
          <w:sz w:val="20"/>
          <w:szCs w:val="20"/>
        </w:rPr>
        <w:tab/>
        <w:t>Acquérir et transmettre une culture de l'égalité entre les sexes</w:t>
      </w:r>
    </w:p>
    <w:p w14:paraId="0070F210" w14:textId="77777777" w:rsidR="002A5938" w:rsidRPr="001D5C01" w:rsidRDefault="002A5938" w:rsidP="001D5C01">
      <w:pPr>
        <w:pStyle w:val="Standard"/>
        <w:spacing w:before="120" w:after="120"/>
        <w:ind w:left="425"/>
        <w:jc w:val="both"/>
        <w:rPr>
          <w:rFonts w:ascii="Albertus MT" w:hAnsi="Albertus MT" w:cs="Times New Roman"/>
          <w:sz w:val="20"/>
          <w:szCs w:val="20"/>
        </w:rPr>
      </w:pPr>
      <w:r w:rsidRPr="001D5C01">
        <w:rPr>
          <w:rFonts w:ascii="Albertus MT" w:hAnsi="Albertus MT" w:cs="Times New Roman"/>
          <w:sz w:val="20"/>
          <w:szCs w:val="20"/>
        </w:rPr>
        <w:t>2.</w:t>
      </w:r>
      <w:r w:rsidRPr="001D5C01">
        <w:rPr>
          <w:rFonts w:ascii="Albertus MT" w:hAnsi="Albertus MT" w:cs="Times New Roman"/>
          <w:sz w:val="20"/>
          <w:szCs w:val="20"/>
        </w:rPr>
        <w:tab/>
        <w:t>Renforcer l'éducation au respect mutuel</w:t>
      </w:r>
    </w:p>
    <w:p w14:paraId="0802F0B6" w14:textId="77777777" w:rsidR="002A5938" w:rsidRPr="001D5C01" w:rsidRDefault="002A5938" w:rsidP="001D5C01">
      <w:pPr>
        <w:pStyle w:val="Standard"/>
        <w:spacing w:before="120" w:after="120"/>
        <w:ind w:left="425"/>
        <w:jc w:val="both"/>
        <w:rPr>
          <w:rFonts w:ascii="Albertus MT" w:hAnsi="Albertus MT" w:cs="Times New Roman"/>
          <w:sz w:val="20"/>
          <w:szCs w:val="20"/>
        </w:rPr>
      </w:pPr>
      <w:r w:rsidRPr="001D5C01">
        <w:rPr>
          <w:rFonts w:ascii="Albertus MT" w:hAnsi="Albertus MT" w:cs="Times New Roman"/>
          <w:sz w:val="20"/>
          <w:szCs w:val="20"/>
        </w:rPr>
        <w:t>3.</w:t>
      </w:r>
      <w:r w:rsidRPr="001D5C01">
        <w:rPr>
          <w:rFonts w:ascii="Albertus MT" w:hAnsi="Albertus MT" w:cs="Times New Roman"/>
          <w:sz w:val="20"/>
          <w:szCs w:val="20"/>
        </w:rPr>
        <w:tab/>
        <w:t>S'engager pour une plus grande mixité des filières de formation à tous les niveaux d'études</w:t>
      </w:r>
    </w:p>
    <w:p w14:paraId="73D91FA0" w14:textId="77777777" w:rsidR="002A5938" w:rsidRPr="001D5C01" w:rsidRDefault="002A5938" w:rsidP="001D5C01">
      <w:pPr>
        <w:pStyle w:val="Standard"/>
        <w:tabs>
          <w:tab w:val="left" w:pos="1418"/>
          <w:tab w:val="left" w:pos="5160"/>
        </w:tabs>
        <w:spacing w:before="120" w:after="120"/>
        <w:jc w:val="both"/>
        <w:rPr>
          <w:rFonts w:ascii="Albertus MT" w:hAnsi="Albertus MT" w:cs="Times New Roman"/>
          <w:bCs/>
          <w:sz w:val="20"/>
          <w:szCs w:val="20"/>
        </w:rPr>
      </w:pPr>
      <w:r w:rsidRPr="001D5C01">
        <w:rPr>
          <w:rFonts w:ascii="Albertus MT" w:hAnsi="Albertus MT" w:cs="Times New Roman"/>
          <w:bCs/>
          <w:sz w:val="20"/>
          <w:szCs w:val="20"/>
        </w:rPr>
        <w:t>Cette démarche à la fois globale et transversale, associe les services publics, les différents niveaux d’enseignement (de la maternelle à l’université) ainsi que les partenaires du monde économique et associatif. Toute la communauté éducative est associée dans la réalisation des objectifs de cette convention y compris les parents.</w:t>
      </w:r>
    </w:p>
    <w:p w14:paraId="6B9F3A97" w14:textId="5697A5DF" w:rsidR="002A5938" w:rsidRPr="001D5C01" w:rsidRDefault="002A5938" w:rsidP="001D5C01">
      <w:pPr>
        <w:pStyle w:val="Standard"/>
        <w:tabs>
          <w:tab w:val="left" w:pos="5160"/>
        </w:tabs>
        <w:spacing w:before="120" w:after="120"/>
        <w:jc w:val="both"/>
        <w:rPr>
          <w:rFonts w:ascii="Albertus MT" w:hAnsi="Albertus MT" w:cs="Times New Roman"/>
          <w:bCs/>
          <w:sz w:val="20"/>
          <w:szCs w:val="20"/>
        </w:rPr>
      </w:pPr>
      <w:r w:rsidRPr="001D5C01">
        <w:rPr>
          <w:rFonts w:ascii="Albertus MT" w:hAnsi="Albertus MT" w:cs="Times New Roman"/>
          <w:b/>
          <w:bCs/>
          <w:sz w:val="20"/>
          <w:szCs w:val="20"/>
          <w:u w:val="single"/>
        </w:rPr>
        <w:t>Animatrice</w:t>
      </w:r>
      <w:r w:rsidRPr="001D5C01">
        <w:rPr>
          <w:rFonts w:ascii="Albertus MT" w:hAnsi="Albertus MT" w:cs="Times New Roman"/>
          <w:b/>
          <w:bCs/>
          <w:sz w:val="20"/>
          <w:szCs w:val="20"/>
        </w:rPr>
        <w:t xml:space="preserve"> : </w:t>
      </w:r>
      <w:r w:rsidRPr="001D5C01">
        <w:rPr>
          <w:rFonts w:ascii="Albertus MT" w:hAnsi="Albertus MT" w:cs="Times New Roman"/>
          <w:bCs/>
          <w:sz w:val="20"/>
          <w:szCs w:val="20"/>
        </w:rPr>
        <w:t>Sylvie Lesage, Psy EN et Chargée de mission</w:t>
      </w:r>
    </w:p>
    <w:p w14:paraId="5321FB1C" w14:textId="0EC1188A" w:rsidR="008C7691" w:rsidRPr="001D5C01" w:rsidRDefault="008C7691" w:rsidP="001D5C01">
      <w:pPr>
        <w:spacing w:before="120" w:after="120"/>
        <w:rPr>
          <w:rFonts w:ascii="Albertus MT" w:hAnsi="Albertus MT" w:cs="Times New Roman"/>
          <w:sz w:val="20"/>
          <w:szCs w:val="20"/>
        </w:rPr>
      </w:pPr>
    </w:p>
    <w:p w14:paraId="297A9791" w14:textId="5F15671F"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152E061E" w14:textId="513AD4EA" w:rsidR="002A5938" w:rsidRPr="008301CB" w:rsidRDefault="002A5938" w:rsidP="001D5C01">
      <w:pPr>
        <w:spacing w:before="120" w:after="120"/>
        <w:jc w:val="both"/>
        <w:rPr>
          <w:rFonts w:ascii="Albertus MT" w:hAnsi="Albertus MT" w:cs="Times New Roman"/>
          <w:b/>
          <w:sz w:val="24"/>
          <w:szCs w:val="24"/>
        </w:rPr>
      </w:pPr>
      <w:r w:rsidRPr="008301CB">
        <w:rPr>
          <w:rFonts w:ascii="Albertus MT" w:hAnsi="Albertus MT" w:cs="Times New Roman"/>
          <w:b/>
          <w:sz w:val="24"/>
          <w:szCs w:val="24"/>
        </w:rPr>
        <w:t xml:space="preserve">Atelier </w:t>
      </w:r>
      <w:r>
        <w:rPr>
          <w:rFonts w:ascii="Albertus MT" w:hAnsi="Albertus MT" w:cs="Times New Roman"/>
          <w:b/>
          <w:sz w:val="24"/>
          <w:szCs w:val="24"/>
        </w:rPr>
        <w:t>7</w:t>
      </w:r>
      <w:r w:rsidRPr="008301CB">
        <w:rPr>
          <w:rFonts w:ascii="Albertus MT" w:hAnsi="Albertus MT" w:cs="Times New Roman"/>
          <w:b/>
          <w:sz w:val="24"/>
          <w:szCs w:val="24"/>
        </w:rPr>
        <w:t xml:space="preserve"> / « L’éveil aux langues et aux cultures : </w:t>
      </w:r>
      <w:r>
        <w:rPr>
          <w:rFonts w:ascii="Albertus MT" w:hAnsi="Albertus MT" w:cs="Times New Roman"/>
          <w:b/>
          <w:sz w:val="24"/>
          <w:szCs w:val="24"/>
        </w:rPr>
        <w:t>l</w:t>
      </w:r>
      <w:r w:rsidRPr="008301CB">
        <w:rPr>
          <w:rFonts w:ascii="Albertus MT" w:hAnsi="Albertus MT" w:cs="Times New Roman"/>
          <w:b/>
          <w:sz w:val="24"/>
          <w:szCs w:val="24"/>
        </w:rPr>
        <w:t>es langues de la maison aux langues de l’école »</w:t>
      </w:r>
    </w:p>
    <w:p w14:paraId="0E05592F" w14:textId="60BF5A09" w:rsidR="00EE7E70" w:rsidRPr="001D5C01" w:rsidRDefault="00EE7E70" w:rsidP="001D5C01">
      <w:pPr>
        <w:pStyle w:val="Paragraphedeliste"/>
        <w:spacing w:before="120" w:after="120"/>
        <w:ind w:left="0"/>
        <w:contextualSpacing w:val="0"/>
        <w:jc w:val="both"/>
        <w:rPr>
          <w:rFonts w:ascii="Albertus MT" w:hAnsi="Albertus MT"/>
          <w:sz w:val="20"/>
          <w:szCs w:val="20"/>
        </w:rPr>
      </w:pPr>
      <w:r w:rsidRPr="001D5C01">
        <w:rPr>
          <w:rFonts w:ascii="Albertus MT" w:hAnsi="Albertus MT"/>
          <w:sz w:val="20"/>
          <w:szCs w:val="20"/>
        </w:rPr>
        <w:t>L’éveil aux langues et aux cultures constitue une approche didactique apte à répondre aux situations multilingues de la zone sud-ouest de l’océan Indien. L’approche connue sous le nom « d’éveil aux langues » se caractérise par une démarche au cours de laquelle la diversité linguistique est traitée via diverses activités pédagogiques destinées à la fois à accroître les connaissances des élèves sur le « monde des langues », à développer chez chacun d’entre eux des attitudes d’intérêt positif et d’ouverture vis-à-vis de ce qui lui est étranger et à favoriser l’acquisition d’aptitudes à l’observation et l’analyse des langues, dans le but d’aider à leur apprentissage. Dans le cadre d’un projet européen lingua, des expérimentations ont eu lieu au début des années 2000. L’une de ces terres d’expérimentation était La Réunion et il a été démontré, à partir d’un plan semi-expérimental, que l’éveil aux langues et aux cultures avait un effet bénéfique sur les élèves réunionnais de cycle 3 avec, notamment, une reconnaissance commune des langues de la maison et de la langue de l’école. Les résultats constituent une base de données précieuse pour développer chez les élèves de La Réunion et de la région une réelle motivation autour du « vivre ensemble ».</w:t>
      </w:r>
    </w:p>
    <w:p w14:paraId="3DCB3E7A" w14:textId="13ADBBD8" w:rsidR="00EE7E70" w:rsidRPr="001D5C01" w:rsidRDefault="00EE7E70" w:rsidP="001D5C01">
      <w:pPr>
        <w:pStyle w:val="Standard"/>
        <w:tabs>
          <w:tab w:val="left" w:pos="5160"/>
        </w:tabs>
        <w:spacing w:before="120" w:after="120"/>
        <w:jc w:val="both"/>
        <w:rPr>
          <w:rFonts w:ascii="Albertus MT" w:hAnsi="Albertus MT"/>
          <w:bCs/>
          <w:i/>
          <w:sz w:val="20"/>
          <w:szCs w:val="20"/>
        </w:rPr>
      </w:pPr>
      <w:r w:rsidRPr="001D5C01">
        <w:rPr>
          <w:rFonts w:ascii="Albertus MT" w:hAnsi="Albertus MT"/>
          <w:b/>
          <w:bCs/>
          <w:i/>
          <w:sz w:val="20"/>
          <w:szCs w:val="20"/>
        </w:rPr>
        <w:t xml:space="preserve">Catégorie d'âge : </w:t>
      </w:r>
      <w:r w:rsidRPr="001D5C01">
        <w:rPr>
          <w:rFonts w:ascii="Albertus MT" w:hAnsi="Albertus MT"/>
          <w:bCs/>
          <w:i/>
          <w:sz w:val="20"/>
          <w:szCs w:val="20"/>
        </w:rPr>
        <w:t xml:space="preserve">Élèves de l’école primaire (notamment cycles 2 et </w:t>
      </w:r>
      <w:proofErr w:type="gramStart"/>
      <w:r w:rsidRPr="001D5C01">
        <w:rPr>
          <w:rFonts w:ascii="Albertus MT" w:hAnsi="Albertus MT"/>
          <w:bCs/>
          <w:i/>
          <w:sz w:val="20"/>
          <w:szCs w:val="20"/>
        </w:rPr>
        <w:t>3)/</w:t>
      </w:r>
      <w:proofErr w:type="gramEnd"/>
      <w:r w:rsidRPr="001D5C01">
        <w:rPr>
          <w:rFonts w:ascii="Albertus MT" w:hAnsi="Albertus MT"/>
          <w:bCs/>
          <w:i/>
          <w:sz w:val="20"/>
          <w:szCs w:val="20"/>
        </w:rPr>
        <w:t xml:space="preserve"> publics enseignants du primaire </w:t>
      </w:r>
    </w:p>
    <w:p w14:paraId="69043057" w14:textId="77777777" w:rsidR="00EE7E70" w:rsidRPr="001D5C01" w:rsidRDefault="00EE7E70" w:rsidP="001D5C01">
      <w:pPr>
        <w:pStyle w:val="Standard"/>
        <w:tabs>
          <w:tab w:val="left" w:pos="5160"/>
        </w:tabs>
        <w:spacing w:before="120" w:after="120"/>
        <w:jc w:val="both"/>
        <w:rPr>
          <w:rFonts w:ascii="Albertus MT" w:hAnsi="Albertus MT"/>
          <w:bCs/>
          <w:i/>
          <w:sz w:val="20"/>
          <w:szCs w:val="20"/>
        </w:rPr>
      </w:pPr>
      <w:r w:rsidRPr="001D5C01">
        <w:rPr>
          <w:rFonts w:ascii="Albertus MT" w:hAnsi="Albertus MT"/>
          <w:b/>
          <w:bCs/>
          <w:i/>
          <w:sz w:val="20"/>
          <w:szCs w:val="20"/>
        </w:rPr>
        <w:t xml:space="preserve">Mots clés : </w:t>
      </w:r>
      <w:r w:rsidRPr="001D5C01">
        <w:rPr>
          <w:rFonts w:ascii="Albertus MT" w:hAnsi="Albertus MT"/>
          <w:bCs/>
          <w:i/>
          <w:sz w:val="20"/>
          <w:szCs w:val="20"/>
        </w:rPr>
        <w:t>Plurilinguisme, langues vernaculaires, créole, langues minorées, interlecte, didactique des langues, diversité linguistique et culturelle</w:t>
      </w:r>
    </w:p>
    <w:p w14:paraId="4D76EE47" w14:textId="669FE804" w:rsidR="001D5C01" w:rsidRDefault="00EE7E70" w:rsidP="001D5C01">
      <w:pPr>
        <w:pStyle w:val="Standard"/>
        <w:tabs>
          <w:tab w:val="left" w:pos="5160"/>
        </w:tabs>
        <w:spacing w:before="120" w:after="120"/>
        <w:jc w:val="both"/>
        <w:rPr>
          <w:rFonts w:ascii="Albertus MT" w:hAnsi="Albertus MT" w:cs="Times New Roman"/>
          <w:bCs/>
          <w:sz w:val="20"/>
          <w:szCs w:val="20"/>
        </w:rPr>
      </w:pPr>
      <w:r w:rsidRPr="001D5C01">
        <w:rPr>
          <w:rFonts w:ascii="Albertus MT" w:hAnsi="Albertus MT" w:cs="Times New Roman"/>
          <w:b/>
          <w:bCs/>
          <w:sz w:val="20"/>
          <w:szCs w:val="20"/>
          <w:u w:val="single"/>
        </w:rPr>
        <w:t>Animateur</w:t>
      </w:r>
      <w:r w:rsidRPr="001D5C01">
        <w:rPr>
          <w:rFonts w:ascii="Albertus MT" w:hAnsi="Albertus MT" w:cs="Times New Roman"/>
          <w:b/>
          <w:bCs/>
          <w:sz w:val="20"/>
          <w:szCs w:val="20"/>
        </w:rPr>
        <w:t xml:space="preserve"> : </w:t>
      </w:r>
      <w:r w:rsidRPr="001D5C01">
        <w:rPr>
          <w:rFonts w:ascii="Albertus MT" w:hAnsi="Albertus MT" w:cs="Times New Roman"/>
          <w:bCs/>
          <w:sz w:val="20"/>
          <w:szCs w:val="20"/>
        </w:rPr>
        <w:t>Frédéric TUPIN, ESPE</w:t>
      </w:r>
      <w:r w:rsidR="001D5C01">
        <w:rPr>
          <w:rFonts w:ascii="Albertus MT" w:hAnsi="Albertus MT" w:cs="Times New Roman"/>
          <w:bCs/>
          <w:sz w:val="20"/>
          <w:szCs w:val="20"/>
        </w:rPr>
        <w:br w:type="page"/>
      </w:r>
    </w:p>
    <w:p w14:paraId="37CE839C" w14:textId="77777777"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lastRenderedPageBreak/>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3A9A9E4F" w14:textId="46EC78C1" w:rsidR="00BB3607" w:rsidRPr="008301CB" w:rsidRDefault="008A68D0" w:rsidP="001D5C01">
      <w:pPr>
        <w:spacing w:before="120" w:after="120"/>
        <w:rPr>
          <w:rFonts w:ascii="Albertus MT" w:hAnsi="Albertus MT" w:cs="Times New Roman"/>
          <w:b/>
          <w:sz w:val="24"/>
          <w:szCs w:val="24"/>
        </w:rPr>
      </w:pPr>
      <w:r w:rsidRPr="008301CB">
        <w:rPr>
          <w:rFonts w:ascii="Albertus MT" w:hAnsi="Albertus MT" w:cs="Times New Roman"/>
          <w:b/>
          <w:sz w:val="24"/>
          <w:szCs w:val="24"/>
        </w:rPr>
        <w:t xml:space="preserve">Atelier </w:t>
      </w:r>
      <w:r w:rsidR="002A5938">
        <w:rPr>
          <w:rFonts w:ascii="Albertus MT" w:hAnsi="Albertus MT" w:cs="Times New Roman"/>
          <w:b/>
          <w:sz w:val="24"/>
          <w:szCs w:val="24"/>
        </w:rPr>
        <w:t>8</w:t>
      </w:r>
      <w:r w:rsidRPr="008301CB">
        <w:rPr>
          <w:rFonts w:ascii="Albertus MT" w:hAnsi="Albertus MT" w:cs="Times New Roman"/>
          <w:b/>
          <w:sz w:val="24"/>
          <w:szCs w:val="24"/>
        </w:rPr>
        <w:t xml:space="preserve"> / « Construire la ville, un jeu pour mieux comprendre la citoyenneté »</w:t>
      </w:r>
    </w:p>
    <w:p w14:paraId="583CC091" w14:textId="1B82657D" w:rsidR="002A613B" w:rsidRPr="001D5C01" w:rsidRDefault="002A613B" w:rsidP="001D5C01">
      <w:pPr>
        <w:pStyle w:val="Standard"/>
        <w:tabs>
          <w:tab w:val="left" w:pos="5160"/>
        </w:tabs>
        <w:spacing w:before="120" w:after="120"/>
        <w:jc w:val="both"/>
        <w:rPr>
          <w:rFonts w:ascii="Albertus MT" w:hAnsi="Albertus MT" w:cs="Times New Roman"/>
          <w:sz w:val="20"/>
          <w:szCs w:val="20"/>
        </w:rPr>
      </w:pPr>
      <w:r w:rsidRPr="001D5C01">
        <w:rPr>
          <w:rFonts w:ascii="Albertus MT" w:eastAsia="Times New Roman" w:hAnsi="Albertus MT" w:cs="Times New Roman"/>
          <w:sz w:val="20"/>
          <w:szCs w:val="20"/>
          <w:lang w:eastAsia="fr-RE"/>
        </w:rPr>
        <w:t>Le jeu « construire la ville », peut être adapté à tout public et peut convenir à des enfants, des adolescents ou des adultes, sous la forme d’un atelier qui dure environ une heure et demie. Le jeu est très simple : sur un carré de plastique où est figurée une portion de territoire (avec mer et fleuve) les participants sont invités, collectivement et avec discussion, à disposer des maisons et bâtiments de tous ordres (mairie, école, bâtiments du culte etc.) de manière à « inventer » une vie collective qui soit satisfaisante pour tous, avec une logique du vivre en commun claire. Ensuite tout peut être remis en cause avec l’arrivée d’une équipe municipale (le même groupe évidemment mais qui prend de nouvelles dispositions) qui restructure l’ancienne ville avec éventuellement de nouvelles logiques. Le jeu est simple mais très « productif » pour tout ce qu’il met au clair : la logique d’appropriation territoriale, la spécificité des quartiers, la place du culte dans la ville, les équipements collectifs, etc.</w:t>
      </w:r>
    </w:p>
    <w:p w14:paraId="2DB44D79" w14:textId="17957765" w:rsidR="002A613B" w:rsidRPr="001D5C01" w:rsidRDefault="002A613B" w:rsidP="001D5C01">
      <w:pPr>
        <w:spacing w:before="120" w:after="120" w:line="240" w:lineRule="auto"/>
        <w:jc w:val="both"/>
        <w:rPr>
          <w:rFonts w:ascii="Albertus MT" w:eastAsia="Times New Roman" w:hAnsi="Albertus MT" w:cs="Times New Roman"/>
          <w:i/>
          <w:sz w:val="20"/>
          <w:szCs w:val="20"/>
          <w:lang w:eastAsia="fr-RE"/>
        </w:rPr>
      </w:pPr>
      <w:r w:rsidRPr="001D5C01">
        <w:rPr>
          <w:rFonts w:ascii="Albertus MT" w:eastAsia="Times New Roman" w:hAnsi="Albertus MT" w:cs="Times New Roman"/>
          <w:i/>
          <w:sz w:val="20"/>
          <w:szCs w:val="20"/>
          <w:lang w:eastAsia="fr-RE"/>
        </w:rPr>
        <w:t>Accueil d’un groupe d’élèves ou d’adultes (10 à 15 personnes maximum)</w:t>
      </w:r>
    </w:p>
    <w:p w14:paraId="5D61CD53" w14:textId="11050185" w:rsidR="002A613B" w:rsidRPr="001D5C01" w:rsidRDefault="002A613B" w:rsidP="001D5C01">
      <w:pPr>
        <w:pStyle w:val="Standard"/>
        <w:tabs>
          <w:tab w:val="left" w:pos="5160"/>
        </w:tabs>
        <w:spacing w:before="120" w:after="120"/>
        <w:rPr>
          <w:rFonts w:ascii="Albertus MT" w:hAnsi="Albertus MT" w:cs="Times New Roman"/>
          <w:sz w:val="20"/>
          <w:szCs w:val="20"/>
        </w:rPr>
      </w:pPr>
      <w:r w:rsidRPr="001D5C01">
        <w:rPr>
          <w:rFonts w:ascii="Albertus MT" w:hAnsi="Albertus MT" w:cs="Times New Roman"/>
          <w:b/>
          <w:sz w:val="20"/>
          <w:szCs w:val="20"/>
          <w:u w:val="single"/>
        </w:rPr>
        <w:t>Animateur</w:t>
      </w:r>
      <w:r w:rsidRPr="001D5C01">
        <w:rPr>
          <w:rFonts w:ascii="Albertus MT" w:hAnsi="Albertus MT" w:cs="Times New Roman"/>
          <w:b/>
          <w:sz w:val="20"/>
          <w:szCs w:val="20"/>
        </w:rPr>
        <w:t xml:space="preserve"> : </w:t>
      </w:r>
      <w:r w:rsidRPr="001D5C01">
        <w:rPr>
          <w:rFonts w:ascii="Albertus MT" w:hAnsi="Albertus MT" w:cs="Times New Roman"/>
          <w:sz w:val="20"/>
          <w:szCs w:val="20"/>
        </w:rPr>
        <w:t xml:space="preserve">Michel </w:t>
      </w:r>
      <w:proofErr w:type="spellStart"/>
      <w:r w:rsidRPr="001D5C01">
        <w:rPr>
          <w:rFonts w:ascii="Albertus MT" w:hAnsi="Albertus MT" w:cs="Times New Roman"/>
          <w:sz w:val="20"/>
          <w:szCs w:val="20"/>
        </w:rPr>
        <w:t>Miaille</w:t>
      </w:r>
      <w:proofErr w:type="spellEnd"/>
      <w:r w:rsidRPr="001D5C01">
        <w:rPr>
          <w:rFonts w:ascii="Albertus MT" w:hAnsi="Albertus MT" w:cs="Times New Roman"/>
          <w:sz w:val="20"/>
          <w:szCs w:val="20"/>
        </w:rPr>
        <w:t xml:space="preserve">, vice-président de la Ligue de l’Enseignement, en charge de la laïcité. </w:t>
      </w:r>
    </w:p>
    <w:p w14:paraId="6AC56BCF" w14:textId="77777777" w:rsidR="00BB3607" w:rsidRPr="001D5C01" w:rsidRDefault="00BB3607" w:rsidP="001D5C01">
      <w:pPr>
        <w:spacing w:before="120" w:after="120"/>
        <w:rPr>
          <w:rFonts w:ascii="Albertus MT" w:hAnsi="Albertus MT" w:cs="Times New Roman"/>
          <w:sz w:val="20"/>
          <w:szCs w:val="20"/>
        </w:rPr>
      </w:pPr>
    </w:p>
    <w:p w14:paraId="34F4FE56" w14:textId="77777777" w:rsidR="001D5C01" w:rsidRPr="001D5C01" w:rsidRDefault="001D5C01" w:rsidP="001D5C01">
      <w:pPr>
        <w:spacing w:before="120" w:after="120"/>
        <w:rPr>
          <w:rFonts w:ascii="Albertus MT" w:hAnsi="Albertus MT" w:cs="Times New Roman"/>
          <w:sz w:val="20"/>
          <w:szCs w:val="20"/>
        </w:rPr>
      </w:pPr>
    </w:p>
    <w:p w14:paraId="41E90124" w14:textId="77777777"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60EC11E3" w14:textId="77777777" w:rsidR="008A68D0" w:rsidRPr="008301CB" w:rsidRDefault="008A68D0" w:rsidP="001D5C01">
      <w:pPr>
        <w:pBdr>
          <w:bottom w:val="single" w:sz="4" w:space="1" w:color="auto"/>
        </w:pBdr>
        <w:spacing w:before="120" w:after="120"/>
        <w:rPr>
          <w:rFonts w:ascii="Albertus MT" w:hAnsi="Albertus MT" w:cs="Times New Roman"/>
          <w:sz w:val="24"/>
          <w:szCs w:val="24"/>
        </w:rPr>
      </w:pPr>
      <w:r w:rsidRPr="008301CB">
        <w:rPr>
          <w:rFonts w:ascii="Albertus MT" w:hAnsi="Albertus MT" w:cs="Times New Roman"/>
          <w:b/>
          <w:color w:val="833C0B" w:themeColor="accent2" w:themeShade="80"/>
          <w:sz w:val="24"/>
          <w:szCs w:val="24"/>
        </w:rPr>
        <w:t xml:space="preserve">Conférence de Michel </w:t>
      </w:r>
      <w:proofErr w:type="spellStart"/>
      <w:r w:rsidRPr="008301CB">
        <w:rPr>
          <w:rFonts w:ascii="Albertus MT" w:hAnsi="Albertus MT" w:cs="Times New Roman"/>
          <w:b/>
          <w:color w:val="833C0B" w:themeColor="accent2" w:themeShade="80"/>
          <w:sz w:val="24"/>
          <w:szCs w:val="24"/>
        </w:rPr>
        <w:t>Miaille</w:t>
      </w:r>
      <w:proofErr w:type="spellEnd"/>
      <w:r w:rsidRPr="008301CB">
        <w:rPr>
          <w:rFonts w:ascii="Albertus MT" w:hAnsi="Albertus MT" w:cs="Times New Roman"/>
          <w:color w:val="833C0B" w:themeColor="accent2" w:themeShade="80"/>
          <w:sz w:val="24"/>
          <w:szCs w:val="24"/>
        </w:rPr>
        <w:t> </w:t>
      </w:r>
      <w:r w:rsidRPr="008301CB">
        <w:rPr>
          <w:rFonts w:ascii="Albertus MT" w:hAnsi="Albertus MT" w:cs="Times New Roman"/>
          <w:sz w:val="24"/>
          <w:szCs w:val="24"/>
        </w:rPr>
        <w:t>: « La construction de l’identité en France »</w:t>
      </w:r>
    </w:p>
    <w:p w14:paraId="43BA72C2" w14:textId="77777777" w:rsidR="007B2BD2" w:rsidRPr="00FD5279" w:rsidRDefault="008A68D0" w:rsidP="001D5C01">
      <w:pPr>
        <w:spacing w:before="120" w:after="120"/>
        <w:rPr>
          <w:rFonts w:ascii="Albertus MT" w:hAnsi="Albertus MT" w:cs="Times New Roman"/>
          <w:b/>
          <w:sz w:val="28"/>
          <w:szCs w:val="28"/>
        </w:rPr>
      </w:pPr>
      <w:r w:rsidRPr="00FD5279">
        <w:rPr>
          <w:rFonts w:ascii="Albertus MT" w:hAnsi="Albertus MT" w:cs="Times New Roman"/>
          <w:b/>
          <w:sz w:val="28"/>
          <w:szCs w:val="28"/>
        </w:rPr>
        <w:t>1</w:t>
      </w:r>
      <w:r w:rsidR="001229F5" w:rsidRPr="00FD5279">
        <w:rPr>
          <w:rFonts w:ascii="Albertus MT" w:hAnsi="Albertus MT" w:cs="Times New Roman"/>
          <w:b/>
          <w:sz w:val="28"/>
          <w:szCs w:val="28"/>
        </w:rPr>
        <w:t>8</w:t>
      </w:r>
      <w:r w:rsidRPr="00FD5279">
        <w:rPr>
          <w:rFonts w:ascii="Albertus MT" w:hAnsi="Albertus MT" w:cs="Times New Roman"/>
          <w:b/>
          <w:sz w:val="28"/>
          <w:szCs w:val="28"/>
        </w:rPr>
        <w:t>h</w:t>
      </w:r>
      <w:r w:rsidR="001229F5" w:rsidRPr="00FD5279">
        <w:rPr>
          <w:rFonts w:ascii="Albertus MT" w:hAnsi="Albertus MT" w:cs="Times New Roman"/>
          <w:b/>
          <w:sz w:val="28"/>
          <w:szCs w:val="28"/>
        </w:rPr>
        <w:t>0</w:t>
      </w:r>
      <w:r w:rsidRPr="00FD5279">
        <w:rPr>
          <w:rFonts w:ascii="Albertus MT" w:hAnsi="Albertus MT" w:cs="Times New Roman"/>
          <w:b/>
          <w:sz w:val="28"/>
          <w:szCs w:val="28"/>
        </w:rPr>
        <w:t>0</w:t>
      </w:r>
      <w:r w:rsidR="001229F5" w:rsidRPr="00FD5279">
        <w:rPr>
          <w:rFonts w:ascii="Albertus MT" w:hAnsi="Albertus MT" w:cs="Times New Roman"/>
          <w:b/>
          <w:sz w:val="28"/>
          <w:szCs w:val="28"/>
        </w:rPr>
        <w:t xml:space="preserve"> : </w:t>
      </w:r>
      <w:r w:rsidRPr="00FD5279">
        <w:rPr>
          <w:rFonts w:ascii="Albertus MT" w:hAnsi="Albertus MT" w:cs="Times New Roman"/>
          <w:b/>
          <w:sz w:val="28"/>
          <w:szCs w:val="28"/>
        </w:rPr>
        <w:t>Université de La Réunion, Amphithéâtre Bioclimatique</w:t>
      </w:r>
    </w:p>
    <w:p w14:paraId="4FFF132B" w14:textId="2308B294" w:rsidR="00900382" w:rsidRPr="007B2BD2" w:rsidRDefault="007B2BD2" w:rsidP="007B2BD2">
      <w:pPr>
        <w:pStyle w:val="NormalWeb"/>
        <w:jc w:val="both"/>
        <w:rPr>
          <w:rFonts w:ascii="Albertus MT" w:hAnsi="Albertus MT"/>
          <w:sz w:val="20"/>
          <w:szCs w:val="20"/>
        </w:rPr>
      </w:pPr>
      <w:r w:rsidRPr="007B2BD2">
        <w:rPr>
          <w:rFonts w:ascii="Albertus MT" w:hAnsi="Albertus MT"/>
          <w:sz w:val="20"/>
          <w:szCs w:val="20"/>
        </w:rPr>
        <w:t>Le thème de l'identité est redevenu, depuis quelques années, de grande actualité : ce n'est pas pour autant qu'il a été clarifié. Au contraire, son usage a été déterminé non pas pour en clarifier le sens, mais pour servir un discours qui n'a que l'apparence de la simplicité et de l'évidence. Largement manipulé pour des objectifs souvent immédiatement politiques, il est souvent devenu un thème de discours, et plus encore une justification pour des projets politiques peu conformes à la démocratie.     Il convient donc de reprendre une analyse de ce terme qui ne se limite pas aux propos banalisés qui, aujourd'hui le caractérisent.   La première démarche est proprement de revenir au mot lui-même et d'en redécouvrir la complexité. De la philosophie à la sociologie, l'identité révèle des sens et des usages tout à fait surprenants. Alors, il est possible, en l'appliquant à la situation française, de mesurer dans l'histoire d'abord et dans le temps présent, toutes les ressources mais aussi toutes les manipulations dont ce terme est porteur. Cette démarche n'entraine pas l'abandon du mot, mais oblige à un usage plus réfléchi, au service d'une société qui "fait du commun" au lieu d’exclure, la différence ou "l'écart" étant mis au service de l’universel, au lieu de s'y opposer.</w:t>
      </w:r>
      <w:r w:rsidR="00900382" w:rsidRPr="008301CB">
        <w:rPr>
          <w:rFonts w:ascii="Albertus MT" w:hAnsi="Albertus MT"/>
          <w:b/>
          <w:u w:val="single"/>
        </w:rPr>
        <w:br w:type="page"/>
      </w:r>
    </w:p>
    <w:p w14:paraId="63A1AF52" w14:textId="33549C5B" w:rsidR="00A91421" w:rsidRDefault="00A91421" w:rsidP="001D5C01">
      <w:pPr>
        <w:spacing w:before="120" w:after="120"/>
        <w:jc w:val="center"/>
        <w:rPr>
          <w:rFonts w:ascii="Albertus MT" w:hAnsi="Albertus MT"/>
          <w:b/>
          <w:color w:val="4472C4" w:themeColor="accent1"/>
          <w:sz w:val="24"/>
          <w:szCs w:val="24"/>
          <w:u w:val="single"/>
        </w:rPr>
      </w:pPr>
      <w:r w:rsidRPr="005D3898">
        <w:rPr>
          <w:rFonts w:ascii="Albertus MT" w:hAnsi="Albertus MT"/>
          <w:b/>
          <w:color w:val="4472C4" w:themeColor="accent1"/>
          <w:sz w:val="24"/>
          <w:szCs w:val="24"/>
          <w:u w:val="single"/>
        </w:rPr>
        <w:lastRenderedPageBreak/>
        <w:t>Mardi 7 mai 2019</w:t>
      </w:r>
    </w:p>
    <w:p w14:paraId="029A1A69" w14:textId="77777777" w:rsidR="001D5C01" w:rsidRPr="001D5C01" w:rsidRDefault="001D5C01" w:rsidP="001D5C01">
      <w:pPr>
        <w:spacing w:before="120" w:after="120"/>
        <w:jc w:val="center"/>
        <w:rPr>
          <w:rFonts w:ascii="Albertus MT" w:hAnsi="Albertus MT"/>
          <w:color w:val="4472C4" w:themeColor="accent1"/>
          <w:sz w:val="24"/>
          <w:szCs w:val="24"/>
        </w:rPr>
      </w:pPr>
    </w:p>
    <w:p w14:paraId="65CB3B47" w14:textId="5906ED59" w:rsidR="00A91421" w:rsidRPr="005D3898" w:rsidRDefault="00A91421" w:rsidP="001D5C01">
      <w:pPr>
        <w:pBdr>
          <w:bottom w:val="single" w:sz="18" w:space="1" w:color="4472C4" w:themeColor="accent1"/>
        </w:pBdr>
        <w:spacing w:before="120" w:after="120"/>
        <w:jc w:val="both"/>
        <w:rPr>
          <w:rFonts w:ascii="Albertus MT" w:hAnsi="Albertus MT" w:cs="Times New Roman"/>
          <w:b/>
          <w:color w:val="4472C4" w:themeColor="accent1"/>
          <w:sz w:val="24"/>
          <w:szCs w:val="24"/>
        </w:rPr>
      </w:pPr>
      <w:r w:rsidRPr="005D3898">
        <w:rPr>
          <w:rFonts w:ascii="Albertus MT" w:hAnsi="Albertus MT" w:cs="Times New Roman"/>
          <w:b/>
          <w:color w:val="4472C4" w:themeColor="accent1"/>
          <w:sz w:val="24"/>
          <w:szCs w:val="24"/>
        </w:rPr>
        <w:t>9h</w:t>
      </w:r>
      <w:r w:rsidR="002A5938">
        <w:rPr>
          <w:rFonts w:ascii="Albertus MT" w:hAnsi="Albertus MT" w:cs="Times New Roman"/>
          <w:b/>
          <w:color w:val="4472C4" w:themeColor="accent1"/>
          <w:sz w:val="24"/>
          <w:szCs w:val="24"/>
        </w:rPr>
        <w:t>00</w:t>
      </w:r>
      <w:r w:rsidRPr="005D3898">
        <w:rPr>
          <w:rFonts w:ascii="Albertus MT" w:hAnsi="Albertus MT" w:cs="Times New Roman"/>
          <w:b/>
          <w:color w:val="4472C4" w:themeColor="accent1"/>
          <w:sz w:val="24"/>
          <w:szCs w:val="24"/>
        </w:rPr>
        <w:t xml:space="preserve">-10h30 </w:t>
      </w:r>
      <w:r w:rsidRPr="005D3898">
        <w:rPr>
          <w:rFonts w:ascii="Albertus MT" w:hAnsi="Albertus MT" w:cs="Arial Narrow"/>
          <w:b/>
          <w:bCs/>
          <w:color w:val="4472C4" w:themeColor="accent1"/>
          <w14:shadow w14:blurRad="0" w14:dist="17957" w14:dir="2700000" w14:sx="100000" w14:sy="100000" w14:kx="0" w14:ky="0" w14:algn="b">
            <w14:srgbClr w14:val="000000"/>
          </w14:shadow>
        </w:rPr>
        <w:t xml:space="preserve">/ Ateliers d’expériences partagées </w:t>
      </w:r>
      <w:r w:rsidRPr="005D3898">
        <w:rPr>
          <w:rFonts w:ascii="Albertus MT" w:hAnsi="Albertus MT" w:cs="Arial Narrow"/>
          <w:color w:val="4472C4" w:themeColor="accent1"/>
        </w:rPr>
        <w:t>(en simultané)</w:t>
      </w:r>
    </w:p>
    <w:p w14:paraId="7BDD4F69" w14:textId="77777777" w:rsidR="00912BA5" w:rsidRDefault="00912BA5" w:rsidP="001D5C01">
      <w:pPr>
        <w:spacing w:before="120" w:after="120"/>
        <w:rPr>
          <w:rFonts w:ascii="Albertus MT" w:hAnsi="Albertus MT" w:cs="Times New Roman"/>
          <w:b/>
          <w:sz w:val="24"/>
          <w:szCs w:val="24"/>
        </w:rPr>
      </w:pPr>
    </w:p>
    <w:p w14:paraId="768361D8" w14:textId="29D13AB4" w:rsidR="002A5938" w:rsidRPr="008301CB" w:rsidRDefault="002A5938" w:rsidP="001D5C01">
      <w:pPr>
        <w:spacing w:before="120" w:after="120"/>
        <w:rPr>
          <w:rFonts w:ascii="Albertus MT" w:hAnsi="Albertus MT" w:cs="Times New Roman"/>
          <w:b/>
          <w:sz w:val="24"/>
          <w:szCs w:val="24"/>
        </w:rPr>
      </w:pPr>
      <w:r w:rsidRPr="008301CB">
        <w:rPr>
          <w:rFonts w:ascii="Albertus MT" w:hAnsi="Albertus MT" w:cs="Times New Roman"/>
          <w:b/>
          <w:sz w:val="24"/>
          <w:szCs w:val="24"/>
        </w:rPr>
        <w:t xml:space="preserve">Atelier </w:t>
      </w:r>
      <w:r>
        <w:rPr>
          <w:rFonts w:ascii="Albertus MT" w:hAnsi="Albertus MT" w:cs="Times New Roman"/>
          <w:b/>
          <w:sz w:val="24"/>
          <w:szCs w:val="24"/>
        </w:rPr>
        <w:t>9</w:t>
      </w:r>
      <w:r w:rsidRPr="008301CB">
        <w:rPr>
          <w:rFonts w:ascii="Albertus MT" w:hAnsi="Albertus MT" w:cs="Times New Roman"/>
          <w:b/>
          <w:sz w:val="24"/>
          <w:szCs w:val="24"/>
        </w:rPr>
        <w:t xml:space="preserve"> / « </w:t>
      </w:r>
      <w:r>
        <w:rPr>
          <w:rFonts w:ascii="Albertus MT" w:hAnsi="Albertus MT" w:cs="Times New Roman"/>
          <w:b/>
          <w:sz w:val="24"/>
          <w:szCs w:val="24"/>
        </w:rPr>
        <w:t>Présentation de l’</w:t>
      </w:r>
      <w:r w:rsidRPr="008301CB">
        <w:rPr>
          <w:rFonts w:ascii="Albertus MT" w:hAnsi="Albertus MT" w:cs="Times New Roman"/>
          <w:b/>
          <w:sz w:val="24"/>
          <w:szCs w:val="24"/>
        </w:rPr>
        <w:t>Institut Municipal des Langues »</w:t>
      </w:r>
    </w:p>
    <w:p w14:paraId="294D9348" w14:textId="77777777" w:rsidR="002A5938" w:rsidRPr="004B49F5" w:rsidRDefault="002A5938" w:rsidP="001D5C01">
      <w:pPr>
        <w:pStyle w:val="Standard"/>
        <w:tabs>
          <w:tab w:val="left" w:pos="5160"/>
        </w:tabs>
        <w:spacing w:before="120" w:after="120"/>
        <w:jc w:val="both"/>
        <w:rPr>
          <w:rFonts w:ascii="Albertus MT" w:hAnsi="Albertus MT" w:cs="Times New Roman"/>
          <w:sz w:val="20"/>
          <w:szCs w:val="20"/>
        </w:rPr>
      </w:pPr>
      <w:r w:rsidRPr="004B49F5">
        <w:rPr>
          <w:rFonts w:ascii="Albertus MT" w:hAnsi="Albertus MT" w:cs="Times New Roman"/>
          <w:sz w:val="20"/>
          <w:szCs w:val="20"/>
        </w:rPr>
        <w:t>Nous présenterons nos activités au sein de l’IML et ferons participer nos intervenants pour témoigner du déroulement des activités sur les écoles. L’IML c’est initier l’élève à une nouvelle langue et culture de manière ludique, en développant sa créativité et son imaginaire, l’interactivité avec ses camarades, la prise de parole et la confiance en soi et lui permettre de s’ouvrir au monde qui l’entoure. Les points positifs et négatifs seront abordés afin d’initier des échanges avec le public. Cette action concerne des élèves de 5 à 10 ans.</w:t>
      </w:r>
    </w:p>
    <w:p w14:paraId="2017F5B8" w14:textId="77777777" w:rsidR="002A5938" w:rsidRPr="004B49F5" w:rsidRDefault="002A5938" w:rsidP="001D5C01">
      <w:pPr>
        <w:pStyle w:val="Standard"/>
        <w:tabs>
          <w:tab w:val="left" w:pos="5160"/>
        </w:tabs>
        <w:spacing w:before="120" w:after="120"/>
        <w:jc w:val="both"/>
        <w:rPr>
          <w:rFonts w:ascii="Albertus MT" w:hAnsi="Albertus MT" w:cs="Times New Roman"/>
          <w:i/>
          <w:sz w:val="20"/>
          <w:szCs w:val="20"/>
        </w:rPr>
      </w:pPr>
      <w:r w:rsidRPr="004B49F5">
        <w:rPr>
          <w:rFonts w:ascii="Albertus MT" w:hAnsi="Albertus MT" w:cs="Times New Roman"/>
          <w:b/>
          <w:i/>
          <w:sz w:val="20"/>
          <w:szCs w:val="20"/>
        </w:rPr>
        <w:t>Mots clés :</w:t>
      </w:r>
      <w:r w:rsidRPr="004B49F5">
        <w:rPr>
          <w:rFonts w:ascii="Albertus MT" w:hAnsi="Albertus MT" w:cs="Times New Roman"/>
          <w:i/>
          <w:sz w:val="20"/>
          <w:szCs w:val="20"/>
        </w:rPr>
        <w:t xml:space="preserve"> langues, cultures étrangères</w:t>
      </w:r>
    </w:p>
    <w:p w14:paraId="523A4F09" w14:textId="77777777" w:rsidR="002A5938" w:rsidRPr="004B49F5" w:rsidRDefault="002A5938" w:rsidP="001D5C01">
      <w:pPr>
        <w:pStyle w:val="Standard"/>
        <w:tabs>
          <w:tab w:val="left" w:pos="5160"/>
        </w:tabs>
        <w:spacing w:before="120" w:after="120"/>
        <w:jc w:val="both"/>
        <w:rPr>
          <w:rFonts w:ascii="Albertus MT" w:hAnsi="Albertus MT" w:cs="Times New Roman"/>
          <w:sz w:val="20"/>
          <w:szCs w:val="20"/>
        </w:rPr>
      </w:pPr>
      <w:r w:rsidRPr="004B49F5">
        <w:rPr>
          <w:rFonts w:ascii="Albertus MT" w:hAnsi="Albertus MT" w:cs="Times New Roman"/>
          <w:b/>
          <w:sz w:val="20"/>
          <w:szCs w:val="20"/>
          <w:u w:val="single"/>
        </w:rPr>
        <w:t>Animatrice</w:t>
      </w:r>
      <w:r w:rsidRPr="004B49F5">
        <w:rPr>
          <w:rFonts w:ascii="Albertus MT" w:hAnsi="Albertus MT" w:cs="Times New Roman"/>
          <w:sz w:val="20"/>
          <w:szCs w:val="20"/>
        </w:rPr>
        <w:t xml:space="preserve"> : Samia </w:t>
      </w:r>
      <w:proofErr w:type="spellStart"/>
      <w:r w:rsidRPr="004B49F5">
        <w:rPr>
          <w:rFonts w:ascii="Albertus MT" w:hAnsi="Albertus MT" w:cs="Times New Roman"/>
          <w:sz w:val="20"/>
          <w:szCs w:val="20"/>
        </w:rPr>
        <w:t>Locate</w:t>
      </w:r>
      <w:proofErr w:type="spellEnd"/>
      <w:r w:rsidRPr="004B49F5">
        <w:rPr>
          <w:rFonts w:ascii="Albertus MT" w:hAnsi="Albertus MT" w:cs="Times New Roman"/>
          <w:sz w:val="20"/>
          <w:szCs w:val="20"/>
        </w:rPr>
        <w:t>, Ville de Saint-Denis</w:t>
      </w:r>
    </w:p>
    <w:p w14:paraId="21F6F924" w14:textId="77777777" w:rsidR="002A5938" w:rsidRPr="004B49F5" w:rsidRDefault="002A5938" w:rsidP="001D5C01">
      <w:pPr>
        <w:spacing w:before="120" w:after="120"/>
        <w:rPr>
          <w:rFonts w:ascii="Albertus MT" w:hAnsi="Albertus MT" w:cs="Times New Roman"/>
          <w:b/>
          <w:sz w:val="20"/>
          <w:szCs w:val="20"/>
          <w:lang w:val="fr-FR"/>
        </w:rPr>
      </w:pPr>
    </w:p>
    <w:p w14:paraId="49CA8074" w14:textId="77777777"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2B9902CE" w14:textId="4B693A27" w:rsidR="00A91421" w:rsidRPr="008301CB" w:rsidRDefault="00A91421" w:rsidP="001D5C01">
      <w:pPr>
        <w:spacing w:before="120" w:after="120"/>
        <w:rPr>
          <w:rFonts w:ascii="Albertus MT" w:hAnsi="Albertus MT" w:cs="Times New Roman"/>
          <w:b/>
          <w:sz w:val="24"/>
          <w:szCs w:val="24"/>
        </w:rPr>
      </w:pPr>
      <w:r w:rsidRPr="008301CB">
        <w:rPr>
          <w:rFonts w:ascii="Albertus MT" w:hAnsi="Albertus MT" w:cs="Times New Roman"/>
          <w:b/>
          <w:sz w:val="24"/>
          <w:szCs w:val="24"/>
        </w:rPr>
        <w:t xml:space="preserve">Atelier </w:t>
      </w:r>
      <w:r w:rsidR="002A5938">
        <w:rPr>
          <w:rFonts w:ascii="Albertus MT" w:hAnsi="Albertus MT" w:cs="Times New Roman"/>
          <w:b/>
          <w:sz w:val="24"/>
          <w:szCs w:val="24"/>
        </w:rPr>
        <w:t>10</w:t>
      </w:r>
      <w:r w:rsidRPr="008301CB">
        <w:rPr>
          <w:rFonts w:ascii="Albertus MT" w:hAnsi="Albertus MT" w:cs="Times New Roman"/>
          <w:b/>
          <w:sz w:val="24"/>
          <w:szCs w:val="24"/>
        </w:rPr>
        <w:t xml:space="preserve"> / « Valoriser la production </w:t>
      </w:r>
      <w:proofErr w:type="gramStart"/>
      <w:r w:rsidRPr="008301CB">
        <w:rPr>
          <w:rFonts w:ascii="Albertus MT" w:hAnsi="Albertus MT" w:cs="Times New Roman"/>
          <w:b/>
          <w:sz w:val="24"/>
          <w:szCs w:val="24"/>
        </w:rPr>
        <w:t>locale»</w:t>
      </w:r>
      <w:proofErr w:type="gramEnd"/>
    </w:p>
    <w:p w14:paraId="1A897219" w14:textId="169D8911" w:rsidR="001479D2" w:rsidRPr="004B49F5" w:rsidRDefault="00583213" w:rsidP="001D5C01">
      <w:pPr>
        <w:spacing w:before="120" w:after="120"/>
        <w:jc w:val="both"/>
        <w:rPr>
          <w:rFonts w:ascii="Albertus MT" w:hAnsi="Albertus MT" w:cs="Times New Roman"/>
          <w:sz w:val="20"/>
          <w:szCs w:val="20"/>
        </w:rPr>
      </w:pPr>
      <w:r w:rsidRPr="004B49F5">
        <w:rPr>
          <w:rFonts w:ascii="Albertus MT" w:hAnsi="Albertus MT" w:cs="Times New Roman"/>
          <w:sz w:val="20"/>
          <w:szCs w:val="20"/>
        </w:rPr>
        <w:t xml:space="preserve">La restauration scolaire dont les collectivités (Région, Département, Communes) ont la charge, produisent 27 millions de repas chaque année. </w:t>
      </w:r>
      <w:r w:rsidR="001479D2" w:rsidRPr="004B49F5">
        <w:rPr>
          <w:rFonts w:ascii="Albertus MT" w:hAnsi="Albertus MT" w:cs="Times New Roman"/>
          <w:sz w:val="20"/>
          <w:szCs w:val="20"/>
        </w:rPr>
        <w:t>Cet atelier se propose de montrer de quelle manière</w:t>
      </w:r>
      <w:r w:rsidRPr="004B49F5">
        <w:rPr>
          <w:rFonts w:ascii="Albertus MT" w:hAnsi="Albertus MT" w:cs="Times New Roman"/>
          <w:sz w:val="20"/>
          <w:szCs w:val="20"/>
        </w:rPr>
        <w:t xml:space="preserve"> les collectivités et notamment, la Région Réunion, s’inscrivent dans une politique </w:t>
      </w:r>
      <w:r w:rsidR="001479D2" w:rsidRPr="004B49F5">
        <w:rPr>
          <w:rFonts w:ascii="Albertus MT" w:hAnsi="Albertus MT" w:cs="Times New Roman"/>
          <w:sz w:val="20"/>
          <w:szCs w:val="20"/>
        </w:rPr>
        <w:t>de promotion de repas équilibrés, sains, s’appuyant sur la production locale</w:t>
      </w:r>
      <w:r w:rsidR="007A7940" w:rsidRPr="004B49F5">
        <w:rPr>
          <w:rFonts w:ascii="Albertus MT" w:hAnsi="Albertus MT" w:cs="Times New Roman"/>
          <w:sz w:val="20"/>
          <w:szCs w:val="20"/>
        </w:rPr>
        <w:t xml:space="preserve"> dans le cadre de leur compétence en matière de restauration scolaire. Cette volonté forte de valorisation de la production locale se décline autour de 3 axes principaux : </w:t>
      </w:r>
      <w:r w:rsidR="001479D2" w:rsidRPr="004B49F5">
        <w:rPr>
          <w:rFonts w:ascii="Albertus MT" w:hAnsi="Albertus MT" w:cs="Times New Roman"/>
          <w:sz w:val="20"/>
          <w:szCs w:val="20"/>
        </w:rPr>
        <w:t>accroître la part des produits locaux</w:t>
      </w:r>
      <w:r w:rsidR="007A7940" w:rsidRPr="004B49F5">
        <w:rPr>
          <w:rFonts w:ascii="Albertus MT" w:hAnsi="Albertus MT" w:cs="Times New Roman"/>
          <w:sz w:val="20"/>
          <w:szCs w:val="20"/>
        </w:rPr>
        <w:t xml:space="preserve"> dans les assiettes des écoliers, collégiens et lycéens</w:t>
      </w:r>
      <w:r w:rsidR="001479D2" w:rsidRPr="004B49F5">
        <w:rPr>
          <w:rFonts w:ascii="Albertus MT" w:hAnsi="Albertus MT" w:cs="Times New Roman"/>
          <w:sz w:val="20"/>
          <w:szCs w:val="20"/>
        </w:rPr>
        <w:t>, améliorer la qualité des repas, développer les filières de production. L’atelier présentera également des actions de sensibilisation des élèves</w:t>
      </w:r>
      <w:r w:rsidR="007A7940" w:rsidRPr="004B49F5">
        <w:rPr>
          <w:rFonts w:ascii="Albertus MT" w:hAnsi="Albertus MT" w:cs="Times New Roman"/>
          <w:sz w:val="20"/>
          <w:szCs w:val="20"/>
        </w:rPr>
        <w:t xml:space="preserve"> au bien-manger</w:t>
      </w:r>
      <w:r w:rsidR="001479D2" w:rsidRPr="004B49F5">
        <w:rPr>
          <w:rFonts w:ascii="Albertus MT" w:hAnsi="Albertus MT" w:cs="Times New Roman"/>
          <w:sz w:val="20"/>
          <w:szCs w:val="20"/>
        </w:rPr>
        <w:t xml:space="preserve">. </w:t>
      </w:r>
      <w:r w:rsidR="007A7940" w:rsidRPr="004B49F5">
        <w:rPr>
          <w:rFonts w:ascii="Albertus MT" w:hAnsi="Albertus MT" w:cs="Times New Roman"/>
          <w:sz w:val="20"/>
          <w:szCs w:val="20"/>
        </w:rPr>
        <w:t xml:space="preserve">L’éducation nutritionnelle revêt, en effet, un aspect majeur dans un contexte où quatre adultes sur dix sont en surcharge pondérale. </w:t>
      </w:r>
      <w:r w:rsidR="001479D2" w:rsidRPr="004B49F5">
        <w:rPr>
          <w:rFonts w:ascii="Albertus MT" w:hAnsi="Albertus MT" w:cs="Times New Roman"/>
          <w:sz w:val="20"/>
          <w:szCs w:val="20"/>
        </w:rPr>
        <w:t>Retours d’expériences : che</w:t>
      </w:r>
      <w:r w:rsidR="007A7940" w:rsidRPr="004B49F5">
        <w:rPr>
          <w:rFonts w:ascii="Albertus MT" w:hAnsi="Albertus MT" w:cs="Times New Roman"/>
          <w:sz w:val="20"/>
          <w:szCs w:val="20"/>
        </w:rPr>
        <w:t>fs de cuisine, chefs de projets</w:t>
      </w:r>
      <w:r w:rsidR="001479D2" w:rsidRPr="004B49F5">
        <w:rPr>
          <w:rFonts w:ascii="Albertus MT" w:hAnsi="Albertus MT" w:cs="Times New Roman"/>
          <w:sz w:val="20"/>
          <w:szCs w:val="20"/>
        </w:rPr>
        <w:t>. Atelier partagé avec les collectivités territoriales.</w:t>
      </w:r>
    </w:p>
    <w:p w14:paraId="25EAFA62" w14:textId="4FC6DEF4" w:rsidR="001479D2" w:rsidRPr="004B49F5" w:rsidRDefault="001479D2" w:rsidP="001D5C01">
      <w:pPr>
        <w:spacing w:before="120" w:after="120"/>
        <w:rPr>
          <w:rFonts w:ascii="Albertus MT" w:hAnsi="Albertus MT" w:cs="Times New Roman"/>
          <w:i/>
          <w:sz w:val="20"/>
          <w:szCs w:val="20"/>
        </w:rPr>
      </w:pPr>
      <w:r w:rsidRPr="004B49F5">
        <w:rPr>
          <w:rFonts w:ascii="Albertus MT" w:hAnsi="Albertus MT" w:cs="Times New Roman"/>
          <w:i/>
          <w:sz w:val="20"/>
          <w:szCs w:val="20"/>
        </w:rPr>
        <w:t>Tout public</w:t>
      </w:r>
    </w:p>
    <w:p w14:paraId="7FFF0D7A" w14:textId="71B2A27D" w:rsidR="001479D2" w:rsidRPr="004B49F5" w:rsidRDefault="001479D2" w:rsidP="001D5C01">
      <w:pPr>
        <w:spacing w:before="120" w:after="120"/>
        <w:rPr>
          <w:rFonts w:ascii="Albertus MT" w:hAnsi="Albertus MT" w:cs="Times New Roman"/>
          <w:sz w:val="20"/>
          <w:szCs w:val="20"/>
        </w:rPr>
      </w:pPr>
      <w:r w:rsidRPr="004B49F5">
        <w:rPr>
          <w:rFonts w:ascii="Albertus MT" w:hAnsi="Albertus MT" w:cs="Times New Roman"/>
          <w:b/>
          <w:sz w:val="20"/>
          <w:szCs w:val="20"/>
          <w:u w:val="single"/>
        </w:rPr>
        <w:t>Animatrices</w:t>
      </w:r>
      <w:r w:rsidRPr="004B49F5">
        <w:rPr>
          <w:rFonts w:ascii="Albertus MT" w:hAnsi="Albertus MT" w:cs="Times New Roman"/>
          <w:b/>
          <w:sz w:val="20"/>
          <w:szCs w:val="20"/>
        </w:rPr>
        <w:t xml:space="preserve"> : </w:t>
      </w:r>
      <w:r w:rsidRPr="004B49F5">
        <w:rPr>
          <w:rFonts w:ascii="Albertus MT" w:hAnsi="Albertus MT" w:cs="Times New Roman"/>
          <w:sz w:val="20"/>
          <w:szCs w:val="20"/>
        </w:rPr>
        <w:t xml:space="preserve">Séverine </w:t>
      </w:r>
      <w:proofErr w:type="spellStart"/>
      <w:r w:rsidRPr="004B49F5">
        <w:rPr>
          <w:rFonts w:ascii="Albertus MT" w:hAnsi="Albertus MT" w:cs="Times New Roman"/>
          <w:sz w:val="20"/>
          <w:szCs w:val="20"/>
        </w:rPr>
        <w:t>Chadelaud</w:t>
      </w:r>
      <w:proofErr w:type="spellEnd"/>
      <w:r w:rsidRPr="004B49F5">
        <w:rPr>
          <w:rFonts w:ascii="Albertus MT" w:hAnsi="Albertus MT" w:cs="Times New Roman"/>
          <w:sz w:val="20"/>
          <w:szCs w:val="20"/>
        </w:rPr>
        <w:t>, Sonia Cadet, Région Réunion</w:t>
      </w:r>
    </w:p>
    <w:p w14:paraId="73881EB7" w14:textId="77777777" w:rsidR="001479D2" w:rsidRPr="004B49F5" w:rsidRDefault="001479D2" w:rsidP="001D5C01">
      <w:pPr>
        <w:spacing w:before="120" w:after="120"/>
        <w:rPr>
          <w:rFonts w:ascii="Albertus MT" w:hAnsi="Albertus MT" w:cs="Times New Roman"/>
          <w:b/>
          <w:sz w:val="20"/>
          <w:szCs w:val="20"/>
        </w:rPr>
      </w:pPr>
    </w:p>
    <w:p w14:paraId="6790AEDE" w14:textId="34917741"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5D5D803A" w14:textId="1C1F2B60" w:rsidR="002A5938" w:rsidRPr="008301CB" w:rsidRDefault="002A5938" w:rsidP="001D5C01">
      <w:pPr>
        <w:spacing w:before="120" w:after="120"/>
        <w:rPr>
          <w:rFonts w:ascii="Albertus MT" w:hAnsi="Albertus MT" w:cs="Times New Roman"/>
          <w:b/>
          <w:sz w:val="24"/>
          <w:szCs w:val="24"/>
        </w:rPr>
      </w:pPr>
      <w:r w:rsidRPr="008301CB">
        <w:rPr>
          <w:rFonts w:ascii="Albertus MT" w:hAnsi="Albertus MT" w:cs="Times New Roman"/>
          <w:b/>
          <w:sz w:val="24"/>
          <w:szCs w:val="24"/>
        </w:rPr>
        <w:t>Atelier 1</w:t>
      </w:r>
      <w:r>
        <w:rPr>
          <w:rFonts w:ascii="Albertus MT" w:hAnsi="Albertus MT" w:cs="Times New Roman"/>
          <w:b/>
          <w:sz w:val="24"/>
          <w:szCs w:val="24"/>
        </w:rPr>
        <w:t>1</w:t>
      </w:r>
      <w:r w:rsidRPr="008301CB">
        <w:rPr>
          <w:rFonts w:ascii="Albertus MT" w:hAnsi="Albertus MT" w:cs="Times New Roman"/>
          <w:b/>
          <w:sz w:val="24"/>
          <w:szCs w:val="24"/>
        </w:rPr>
        <w:t xml:space="preserve"> / « Société inclusive et recherches participatives »</w:t>
      </w:r>
    </w:p>
    <w:p w14:paraId="670D1D90" w14:textId="77777777" w:rsidR="002A5938" w:rsidRPr="004B49F5" w:rsidRDefault="002A5938" w:rsidP="001D5C01">
      <w:pPr>
        <w:pStyle w:val="Standard"/>
        <w:tabs>
          <w:tab w:val="left" w:pos="5160"/>
        </w:tabs>
        <w:spacing w:before="120" w:after="120"/>
        <w:jc w:val="both"/>
        <w:rPr>
          <w:rFonts w:ascii="Albertus MT" w:hAnsi="Albertus MT" w:cs="Times New Roman"/>
          <w:bCs/>
          <w:sz w:val="20"/>
          <w:szCs w:val="20"/>
        </w:rPr>
      </w:pPr>
      <w:r w:rsidRPr="004B49F5">
        <w:rPr>
          <w:rFonts w:ascii="Albertus MT" w:hAnsi="Albertus MT" w:cs="Times New Roman"/>
          <w:bCs/>
          <w:sz w:val="20"/>
          <w:szCs w:val="20"/>
        </w:rPr>
        <w:t>Le projet présenté dans l’atelier est scientifique et social. L’enjeu est de présenter un chantier démarré en 2017, intitulé « Vers une société inclusive » selon une démarche de recherche participative (de type recherche-intervention) qui a pour ambition de développer des pratiques collaboratives et inclusives de la maternelle à l’université, touchant aussi bien les jeunes que les adultes en formation. Dans le droit fil des débats scientifiques autour du mot </w:t>
      </w:r>
      <w:r w:rsidRPr="004B49F5">
        <w:rPr>
          <w:rFonts w:ascii="Albertus MT" w:hAnsi="Albertus MT" w:cs="Times New Roman"/>
          <w:bCs/>
          <w:i/>
          <w:iCs/>
          <w:sz w:val="20"/>
          <w:szCs w:val="20"/>
        </w:rPr>
        <w:t>inclusion</w:t>
      </w:r>
      <w:r w:rsidRPr="004B49F5">
        <w:rPr>
          <w:rFonts w:ascii="Albertus MT" w:hAnsi="Albertus MT" w:cs="Times New Roman"/>
          <w:bCs/>
          <w:sz w:val="20"/>
          <w:szCs w:val="20"/>
        </w:rPr>
        <w:t> (Plaisance et </w:t>
      </w:r>
      <w:r w:rsidRPr="004B49F5">
        <w:rPr>
          <w:rFonts w:ascii="Albertus MT" w:hAnsi="Albertus MT" w:cs="Times New Roman"/>
          <w:bCs/>
          <w:i/>
          <w:iCs/>
          <w:sz w:val="20"/>
          <w:szCs w:val="20"/>
        </w:rPr>
        <w:t>al.</w:t>
      </w:r>
      <w:r w:rsidRPr="004B49F5">
        <w:rPr>
          <w:rFonts w:ascii="Albertus MT" w:hAnsi="Albertus MT" w:cs="Times New Roman"/>
          <w:bCs/>
          <w:sz w:val="20"/>
          <w:szCs w:val="20"/>
        </w:rPr>
        <w:t xml:space="preserve">, 2007 ; </w:t>
      </w:r>
      <w:proofErr w:type="spellStart"/>
      <w:r w:rsidRPr="004B49F5">
        <w:rPr>
          <w:rFonts w:ascii="Albertus MT" w:hAnsi="Albertus MT" w:cs="Times New Roman"/>
          <w:bCs/>
          <w:sz w:val="20"/>
          <w:szCs w:val="20"/>
        </w:rPr>
        <w:t>Ebersold</w:t>
      </w:r>
      <w:proofErr w:type="spellEnd"/>
      <w:r w:rsidRPr="004B49F5">
        <w:rPr>
          <w:rFonts w:ascii="Albertus MT" w:hAnsi="Albertus MT" w:cs="Times New Roman"/>
          <w:bCs/>
          <w:sz w:val="20"/>
          <w:szCs w:val="20"/>
        </w:rPr>
        <w:t>, 2009 ; Prud’homme et </w:t>
      </w:r>
      <w:r w:rsidRPr="004B49F5">
        <w:rPr>
          <w:rFonts w:ascii="Albertus MT" w:hAnsi="Albertus MT" w:cs="Times New Roman"/>
          <w:bCs/>
          <w:i/>
          <w:iCs/>
          <w:sz w:val="20"/>
          <w:szCs w:val="20"/>
        </w:rPr>
        <w:t>al</w:t>
      </w:r>
      <w:r w:rsidRPr="004B49F5">
        <w:rPr>
          <w:rFonts w:ascii="Albertus MT" w:hAnsi="Albertus MT" w:cs="Times New Roman"/>
          <w:bCs/>
          <w:sz w:val="20"/>
          <w:szCs w:val="20"/>
        </w:rPr>
        <w:t>, 2011) et des travaux de recherche portant sur le concept de </w:t>
      </w:r>
      <w:r w:rsidRPr="004B49F5">
        <w:rPr>
          <w:rFonts w:ascii="Albertus MT" w:hAnsi="Albertus MT" w:cs="Times New Roman"/>
          <w:bCs/>
          <w:i/>
          <w:iCs/>
          <w:sz w:val="20"/>
          <w:szCs w:val="20"/>
        </w:rPr>
        <w:t>société inclusive </w:t>
      </w:r>
      <w:r w:rsidRPr="004B49F5">
        <w:rPr>
          <w:rFonts w:ascii="Albertus MT" w:hAnsi="Albertus MT" w:cs="Times New Roman"/>
          <w:bCs/>
          <w:sz w:val="20"/>
          <w:szCs w:val="20"/>
        </w:rPr>
        <w:t>(</w:t>
      </w:r>
      <w:proofErr w:type="spellStart"/>
      <w:r w:rsidRPr="004B49F5">
        <w:rPr>
          <w:rFonts w:ascii="Albertus MT" w:hAnsi="Albertus MT" w:cs="Times New Roman"/>
          <w:bCs/>
          <w:sz w:val="20"/>
          <w:szCs w:val="20"/>
        </w:rPr>
        <w:t>Gardou</w:t>
      </w:r>
      <w:proofErr w:type="spellEnd"/>
      <w:r w:rsidRPr="004B49F5">
        <w:rPr>
          <w:rFonts w:ascii="Albertus MT" w:hAnsi="Albertus MT" w:cs="Times New Roman"/>
          <w:bCs/>
          <w:sz w:val="20"/>
          <w:szCs w:val="20"/>
        </w:rPr>
        <w:t xml:space="preserve">, 2016 ; Prud’homme et al, 2016 ; Rousseau, 2015, </w:t>
      </w:r>
      <w:proofErr w:type="spellStart"/>
      <w:r w:rsidRPr="004B49F5">
        <w:rPr>
          <w:rFonts w:ascii="Albertus MT" w:hAnsi="Albertus MT" w:cs="Times New Roman"/>
          <w:bCs/>
          <w:sz w:val="20"/>
          <w:szCs w:val="20"/>
        </w:rPr>
        <w:t>Thomazet</w:t>
      </w:r>
      <w:proofErr w:type="spellEnd"/>
      <w:r w:rsidRPr="004B49F5">
        <w:rPr>
          <w:rFonts w:ascii="Albertus MT" w:hAnsi="Albertus MT" w:cs="Times New Roman"/>
          <w:bCs/>
          <w:sz w:val="20"/>
          <w:szCs w:val="20"/>
        </w:rPr>
        <w:t>, 2008, 2015) et grâce à des collaborations internationales, notre projet de recherche-intervention (RI) envisage un modèle de développement humain en contextes (</w:t>
      </w:r>
      <w:proofErr w:type="spellStart"/>
      <w:r w:rsidRPr="004B49F5">
        <w:rPr>
          <w:rFonts w:ascii="Albertus MT" w:hAnsi="Albertus MT" w:cs="Times New Roman"/>
          <w:bCs/>
          <w:sz w:val="20"/>
          <w:szCs w:val="20"/>
        </w:rPr>
        <w:t>Fougeyrollas</w:t>
      </w:r>
      <w:proofErr w:type="spellEnd"/>
      <w:r w:rsidRPr="004B49F5">
        <w:rPr>
          <w:rFonts w:ascii="Albertus MT" w:hAnsi="Albertus MT" w:cs="Times New Roman"/>
          <w:bCs/>
          <w:sz w:val="20"/>
          <w:szCs w:val="20"/>
        </w:rPr>
        <w:t>, 2010 ; RIPPH, 2018). Il a pour concepts fondateurs la diversité (Prud’homme et </w:t>
      </w:r>
      <w:r w:rsidRPr="004B49F5">
        <w:rPr>
          <w:rFonts w:ascii="Albertus MT" w:hAnsi="Albertus MT" w:cs="Times New Roman"/>
          <w:bCs/>
          <w:i/>
          <w:iCs/>
          <w:sz w:val="20"/>
          <w:szCs w:val="20"/>
        </w:rPr>
        <w:t>al</w:t>
      </w:r>
      <w:r w:rsidRPr="004B49F5">
        <w:rPr>
          <w:rFonts w:ascii="Albertus MT" w:hAnsi="Albertus MT" w:cs="Times New Roman"/>
          <w:bCs/>
          <w:sz w:val="20"/>
          <w:szCs w:val="20"/>
        </w:rPr>
        <w:t>, 2011) et l’altérité (Abdallah-</w:t>
      </w:r>
      <w:proofErr w:type="spellStart"/>
      <w:r w:rsidRPr="004B49F5">
        <w:rPr>
          <w:rFonts w:ascii="Albertus MT" w:hAnsi="Albertus MT" w:cs="Times New Roman"/>
          <w:bCs/>
          <w:sz w:val="20"/>
          <w:szCs w:val="20"/>
        </w:rPr>
        <w:t>Pretceille</w:t>
      </w:r>
      <w:proofErr w:type="spellEnd"/>
      <w:r w:rsidRPr="004B49F5">
        <w:rPr>
          <w:rFonts w:ascii="Albertus MT" w:hAnsi="Albertus MT" w:cs="Times New Roman"/>
          <w:bCs/>
          <w:sz w:val="20"/>
          <w:szCs w:val="20"/>
        </w:rPr>
        <w:t>, 1998, 1999). Les dynamiques inclusives qui sont questionnées se situent dans trois domaines : pratiques collaboratives, pratiques pédagogiques et didactiques, pratiques langagières. L’ambition principale du projet d’atelier est de présenter le chantier de recherches, ses grands axes et ses liens étroits avec la société civile à La Réunion et à Mayotte.</w:t>
      </w:r>
    </w:p>
    <w:p w14:paraId="7D341E1C" w14:textId="77777777" w:rsidR="002A5938" w:rsidRPr="004B49F5" w:rsidRDefault="002A5938" w:rsidP="001D5C01">
      <w:pPr>
        <w:pStyle w:val="Standard"/>
        <w:tabs>
          <w:tab w:val="left" w:pos="5160"/>
        </w:tabs>
        <w:spacing w:before="120" w:after="120"/>
        <w:jc w:val="both"/>
        <w:rPr>
          <w:rFonts w:ascii="Albertus MT" w:hAnsi="Albertus MT" w:cs="Times New Roman"/>
          <w:bCs/>
          <w:i/>
          <w:sz w:val="20"/>
          <w:szCs w:val="20"/>
        </w:rPr>
      </w:pPr>
      <w:r w:rsidRPr="004B49F5">
        <w:rPr>
          <w:rFonts w:ascii="Albertus MT" w:hAnsi="Albertus MT" w:cs="Times New Roman"/>
          <w:b/>
          <w:bCs/>
          <w:i/>
          <w:sz w:val="20"/>
          <w:szCs w:val="20"/>
        </w:rPr>
        <w:t xml:space="preserve">Mots-clés : </w:t>
      </w:r>
      <w:r w:rsidRPr="004B49F5">
        <w:rPr>
          <w:rFonts w:ascii="Albertus MT" w:hAnsi="Albertus MT" w:cs="Times New Roman"/>
          <w:bCs/>
          <w:i/>
          <w:sz w:val="20"/>
          <w:szCs w:val="20"/>
        </w:rPr>
        <w:t xml:space="preserve">société inclusive - recherche-intervention - pratiques collaboratives - espace </w:t>
      </w:r>
      <w:proofErr w:type="spellStart"/>
      <w:r w:rsidRPr="004B49F5">
        <w:rPr>
          <w:rFonts w:ascii="Albertus MT" w:hAnsi="Albertus MT" w:cs="Times New Roman"/>
          <w:bCs/>
          <w:i/>
          <w:sz w:val="20"/>
          <w:szCs w:val="20"/>
        </w:rPr>
        <w:t>intermétiers</w:t>
      </w:r>
      <w:proofErr w:type="spellEnd"/>
    </w:p>
    <w:p w14:paraId="78487632" w14:textId="0EEB6237" w:rsidR="001D5C01" w:rsidRDefault="002A5938" w:rsidP="001D5C01">
      <w:pPr>
        <w:spacing w:before="120" w:after="120"/>
        <w:rPr>
          <w:rFonts w:ascii="Albertus MT" w:hAnsi="Albertus MT" w:cs="Times New Roman"/>
          <w:bCs/>
          <w:sz w:val="20"/>
          <w:szCs w:val="20"/>
        </w:rPr>
      </w:pPr>
      <w:r w:rsidRPr="004B49F5">
        <w:rPr>
          <w:rFonts w:ascii="Albertus MT" w:hAnsi="Albertus MT" w:cs="Times New Roman"/>
          <w:b/>
          <w:bCs/>
          <w:sz w:val="20"/>
          <w:szCs w:val="20"/>
          <w:u w:val="single"/>
        </w:rPr>
        <w:t>Animateur</w:t>
      </w:r>
      <w:r w:rsidRPr="004B49F5">
        <w:rPr>
          <w:rFonts w:ascii="Albertus MT" w:hAnsi="Albertus MT" w:cs="Times New Roman"/>
          <w:b/>
          <w:bCs/>
          <w:sz w:val="20"/>
          <w:szCs w:val="20"/>
        </w:rPr>
        <w:t xml:space="preserve"> : </w:t>
      </w:r>
      <w:r w:rsidR="00A41FC5" w:rsidRPr="004B49F5">
        <w:rPr>
          <w:rFonts w:ascii="Albertus MT" w:hAnsi="Albertus MT" w:cs="Times New Roman"/>
          <w:bCs/>
          <w:sz w:val="20"/>
          <w:szCs w:val="20"/>
        </w:rPr>
        <w:t>Liliane Pelletier</w:t>
      </w:r>
      <w:r w:rsidRPr="004B49F5">
        <w:rPr>
          <w:rFonts w:ascii="Albertus MT" w:hAnsi="Albertus MT" w:cs="Times New Roman"/>
          <w:bCs/>
          <w:sz w:val="20"/>
          <w:szCs w:val="20"/>
        </w:rPr>
        <w:t>, ESPE</w:t>
      </w:r>
      <w:r w:rsidR="001D5C01">
        <w:rPr>
          <w:rFonts w:ascii="Albertus MT" w:hAnsi="Albertus MT" w:cs="Times New Roman"/>
          <w:bCs/>
          <w:sz w:val="20"/>
          <w:szCs w:val="20"/>
        </w:rPr>
        <w:br w:type="page"/>
      </w:r>
    </w:p>
    <w:p w14:paraId="75FE582A" w14:textId="77777777" w:rsidR="008C7691" w:rsidRPr="008C7691" w:rsidRDefault="008C7691"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lastRenderedPageBreak/>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283A8597" w14:textId="2683E2D3" w:rsidR="00A91421" w:rsidRPr="008301CB" w:rsidRDefault="00A91421" w:rsidP="001D5C01">
      <w:pPr>
        <w:spacing w:before="120" w:after="120"/>
        <w:rPr>
          <w:rFonts w:ascii="Albertus MT" w:hAnsi="Albertus MT" w:cs="Times New Roman"/>
          <w:b/>
          <w:sz w:val="24"/>
          <w:szCs w:val="24"/>
        </w:rPr>
      </w:pPr>
      <w:r w:rsidRPr="008301CB">
        <w:rPr>
          <w:rFonts w:ascii="Albertus MT" w:hAnsi="Albertus MT" w:cs="Times New Roman"/>
          <w:b/>
          <w:sz w:val="24"/>
          <w:szCs w:val="24"/>
        </w:rPr>
        <w:t>Atelier 1</w:t>
      </w:r>
      <w:r w:rsidR="002A5938">
        <w:rPr>
          <w:rFonts w:ascii="Albertus MT" w:hAnsi="Albertus MT" w:cs="Times New Roman"/>
          <w:b/>
          <w:sz w:val="24"/>
          <w:szCs w:val="24"/>
        </w:rPr>
        <w:t>2</w:t>
      </w:r>
      <w:r w:rsidRPr="008301CB">
        <w:rPr>
          <w:rFonts w:ascii="Albertus MT" w:hAnsi="Albertus MT" w:cs="Times New Roman"/>
          <w:b/>
          <w:sz w:val="24"/>
          <w:szCs w:val="24"/>
        </w:rPr>
        <w:t xml:space="preserve"> / « </w:t>
      </w:r>
      <w:proofErr w:type="spellStart"/>
      <w:r w:rsidRPr="008301CB">
        <w:rPr>
          <w:rFonts w:ascii="Albertus MT" w:hAnsi="Albertus MT" w:cs="Times New Roman"/>
          <w:b/>
          <w:sz w:val="24"/>
          <w:szCs w:val="24"/>
        </w:rPr>
        <w:t>Watty</w:t>
      </w:r>
      <w:proofErr w:type="spellEnd"/>
      <w:r w:rsidRPr="008301CB">
        <w:rPr>
          <w:rFonts w:ascii="Albertus MT" w:hAnsi="Albertus MT" w:cs="Times New Roman"/>
          <w:b/>
          <w:sz w:val="24"/>
          <w:szCs w:val="24"/>
        </w:rPr>
        <w:t xml:space="preserve"> à l’école »</w:t>
      </w:r>
    </w:p>
    <w:p w14:paraId="52AD96A5" w14:textId="381184A5" w:rsidR="001479D2" w:rsidRPr="004B49F5" w:rsidRDefault="001479D2" w:rsidP="001D5C01">
      <w:pPr>
        <w:pStyle w:val="Standard"/>
        <w:tabs>
          <w:tab w:val="left" w:pos="5160"/>
        </w:tabs>
        <w:spacing w:before="120" w:after="120"/>
        <w:jc w:val="both"/>
        <w:rPr>
          <w:rFonts w:ascii="Albertus MT" w:hAnsi="Albertus MT" w:cs="Times New Roman"/>
          <w:bCs/>
          <w:sz w:val="20"/>
          <w:szCs w:val="20"/>
        </w:rPr>
      </w:pPr>
      <w:r w:rsidRPr="004B49F5">
        <w:rPr>
          <w:rFonts w:ascii="Albertus MT" w:hAnsi="Albertus MT" w:cs="Times New Roman"/>
          <w:bCs/>
          <w:sz w:val="20"/>
          <w:szCs w:val="20"/>
        </w:rPr>
        <w:t>Introduction du projet, sensibilisation générale aux économies d’eau et d’énergie : diffusion de film et activités Ludo pédagogiques et échanges, distribution de matériel éligible aux CEE (kit économe et jeux de cartes)</w:t>
      </w:r>
      <w:r w:rsidR="00900382" w:rsidRPr="004B49F5">
        <w:rPr>
          <w:rFonts w:ascii="Albertus MT" w:hAnsi="Albertus MT" w:cs="Times New Roman"/>
          <w:bCs/>
          <w:sz w:val="20"/>
          <w:szCs w:val="20"/>
        </w:rPr>
        <w:t xml:space="preserve"> pendant une heure par classe participante.</w:t>
      </w:r>
    </w:p>
    <w:p w14:paraId="0B1B8FC2" w14:textId="57822D52" w:rsidR="001479D2" w:rsidRPr="004B49F5" w:rsidRDefault="001479D2" w:rsidP="001D5C01">
      <w:pPr>
        <w:pStyle w:val="Standard"/>
        <w:tabs>
          <w:tab w:val="left" w:pos="5160"/>
        </w:tabs>
        <w:spacing w:before="120" w:after="120"/>
        <w:rPr>
          <w:rFonts w:ascii="Albertus MT" w:hAnsi="Albertus MT" w:cs="Times New Roman"/>
          <w:bCs/>
          <w:i/>
          <w:sz w:val="20"/>
          <w:szCs w:val="20"/>
        </w:rPr>
      </w:pPr>
      <w:r w:rsidRPr="004B49F5">
        <w:rPr>
          <w:rFonts w:ascii="Albertus MT" w:hAnsi="Albertus MT" w:cs="Times New Roman"/>
          <w:b/>
          <w:bCs/>
          <w:i/>
          <w:sz w:val="20"/>
          <w:szCs w:val="20"/>
        </w:rPr>
        <w:t>Mots clés</w:t>
      </w:r>
      <w:r w:rsidRPr="004B49F5">
        <w:rPr>
          <w:rFonts w:ascii="Albertus MT" w:hAnsi="Albertus MT" w:cs="Times New Roman"/>
          <w:bCs/>
          <w:i/>
          <w:sz w:val="20"/>
          <w:szCs w:val="20"/>
        </w:rPr>
        <w:t xml:space="preserve"> : </w:t>
      </w:r>
      <w:r w:rsidR="00900382" w:rsidRPr="004B49F5">
        <w:rPr>
          <w:rFonts w:ascii="Albertus MT" w:hAnsi="Albertus MT" w:cs="Times New Roman"/>
          <w:bCs/>
          <w:i/>
          <w:sz w:val="20"/>
          <w:szCs w:val="20"/>
        </w:rPr>
        <w:t>Économie</w:t>
      </w:r>
      <w:r w:rsidRPr="004B49F5">
        <w:rPr>
          <w:rFonts w:ascii="Albertus MT" w:hAnsi="Albertus MT" w:cs="Times New Roman"/>
          <w:bCs/>
          <w:i/>
          <w:sz w:val="20"/>
          <w:szCs w:val="20"/>
        </w:rPr>
        <w:t xml:space="preserve">, </w:t>
      </w:r>
      <w:r w:rsidR="00900382" w:rsidRPr="004B49F5">
        <w:rPr>
          <w:rFonts w:ascii="Albertus MT" w:hAnsi="Albertus MT" w:cs="Times New Roman"/>
          <w:bCs/>
          <w:i/>
          <w:sz w:val="20"/>
          <w:szCs w:val="20"/>
        </w:rPr>
        <w:t>Énergie</w:t>
      </w:r>
      <w:r w:rsidRPr="004B49F5">
        <w:rPr>
          <w:rFonts w:ascii="Albertus MT" w:hAnsi="Albertus MT" w:cs="Times New Roman"/>
          <w:bCs/>
          <w:i/>
          <w:sz w:val="20"/>
          <w:szCs w:val="20"/>
        </w:rPr>
        <w:t>, sensibilisation</w:t>
      </w:r>
    </w:p>
    <w:p w14:paraId="3B66BD73" w14:textId="77777777" w:rsidR="001479D2" w:rsidRPr="004B49F5" w:rsidRDefault="001479D2" w:rsidP="001D5C01">
      <w:pPr>
        <w:pStyle w:val="Standard"/>
        <w:spacing w:before="120" w:after="120"/>
        <w:rPr>
          <w:rFonts w:ascii="Albertus MT" w:hAnsi="Albertus MT" w:cs="Times New Roman"/>
          <w:bCs/>
          <w:i/>
          <w:sz w:val="20"/>
          <w:szCs w:val="20"/>
        </w:rPr>
      </w:pPr>
      <w:r w:rsidRPr="004B49F5">
        <w:rPr>
          <w:rFonts w:ascii="Albertus MT" w:hAnsi="Albertus MT" w:cs="Times New Roman"/>
          <w:b/>
          <w:bCs/>
          <w:i/>
          <w:sz w:val="20"/>
          <w:szCs w:val="20"/>
        </w:rPr>
        <w:t xml:space="preserve">Participants potentiels : </w:t>
      </w:r>
      <w:r w:rsidRPr="004B49F5">
        <w:rPr>
          <w:rFonts w:ascii="Albertus MT" w:hAnsi="Albertus MT" w:cs="Times New Roman"/>
          <w:bCs/>
          <w:i/>
          <w:sz w:val="20"/>
          <w:szCs w:val="20"/>
        </w:rPr>
        <w:t>Les classes primaires de toute l’île</w:t>
      </w:r>
    </w:p>
    <w:p w14:paraId="14E4B2CC" w14:textId="6D7EDECD" w:rsidR="001479D2" w:rsidRPr="004B49F5" w:rsidRDefault="00900382" w:rsidP="001D5C01">
      <w:pPr>
        <w:pStyle w:val="Standard"/>
        <w:tabs>
          <w:tab w:val="left" w:pos="5160"/>
        </w:tabs>
        <w:spacing w:before="120" w:after="120"/>
        <w:jc w:val="both"/>
        <w:rPr>
          <w:rFonts w:ascii="Albertus MT" w:hAnsi="Albertus MT" w:cs="Times New Roman"/>
          <w:sz w:val="20"/>
          <w:szCs w:val="20"/>
        </w:rPr>
      </w:pPr>
      <w:r w:rsidRPr="004B49F5">
        <w:rPr>
          <w:rFonts w:ascii="Albertus MT" w:hAnsi="Albertus MT" w:cs="Times New Roman"/>
          <w:b/>
          <w:sz w:val="20"/>
          <w:szCs w:val="20"/>
          <w:u w:val="single"/>
        </w:rPr>
        <w:t>Animatrices</w:t>
      </w:r>
      <w:r w:rsidR="001479D2" w:rsidRPr="004B49F5">
        <w:rPr>
          <w:rFonts w:ascii="Albertus MT" w:hAnsi="Albertus MT" w:cs="Times New Roman"/>
          <w:b/>
          <w:sz w:val="20"/>
          <w:szCs w:val="20"/>
        </w:rPr>
        <w:t> :</w:t>
      </w:r>
      <w:r w:rsidR="001479D2" w:rsidRPr="004B49F5">
        <w:rPr>
          <w:rFonts w:ascii="Albertus MT" w:hAnsi="Albertus MT" w:cs="Times New Roman"/>
          <w:sz w:val="20"/>
          <w:szCs w:val="20"/>
        </w:rPr>
        <w:t xml:space="preserve"> Molly Hoareau, </w:t>
      </w:r>
      <w:proofErr w:type="spellStart"/>
      <w:r w:rsidR="001479D2" w:rsidRPr="004B49F5">
        <w:rPr>
          <w:rFonts w:ascii="Albertus MT" w:hAnsi="Albertus MT" w:cs="Times New Roman"/>
          <w:sz w:val="20"/>
          <w:szCs w:val="20"/>
        </w:rPr>
        <w:t>Florianne</w:t>
      </w:r>
      <w:proofErr w:type="spellEnd"/>
      <w:r w:rsidR="001479D2" w:rsidRPr="004B49F5">
        <w:rPr>
          <w:rFonts w:ascii="Albertus MT" w:hAnsi="Albertus MT" w:cs="Times New Roman"/>
          <w:sz w:val="20"/>
          <w:szCs w:val="20"/>
        </w:rPr>
        <w:t xml:space="preserve"> </w:t>
      </w:r>
      <w:proofErr w:type="spellStart"/>
      <w:r w:rsidR="001479D2" w:rsidRPr="004B49F5">
        <w:rPr>
          <w:rFonts w:ascii="Albertus MT" w:hAnsi="Albertus MT" w:cs="Times New Roman"/>
          <w:sz w:val="20"/>
          <w:szCs w:val="20"/>
        </w:rPr>
        <w:t>Payet</w:t>
      </w:r>
      <w:proofErr w:type="spellEnd"/>
      <w:r w:rsidR="001479D2" w:rsidRPr="004B49F5">
        <w:rPr>
          <w:rFonts w:ascii="Albertus MT" w:hAnsi="Albertus MT" w:cs="Times New Roman"/>
          <w:sz w:val="20"/>
          <w:szCs w:val="20"/>
        </w:rPr>
        <w:t>, Sciences Réunion</w:t>
      </w:r>
    </w:p>
    <w:p w14:paraId="131A9053" w14:textId="77777777" w:rsidR="00900382" w:rsidRPr="004B49F5" w:rsidRDefault="00900382" w:rsidP="001D5C01">
      <w:pPr>
        <w:spacing w:before="120" w:after="120"/>
        <w:rPr>
          <w:rFonts w:ascii="Albertus MT" w:hAnsi="Albertus MT" w:cs="Times New Roman"/>
          <w:b/>
          <w:sz w:val="20"/>
          <w:szCs w:val="20"/>
          <w:lang w:val="fr-FR"/>
        </w:rPr>
      </w:pPr>
    </w:p>
    <w:p w14:paraId="1D0D37D3" w14:textId="77777777" w:rsidR="00912BA5" w:rsidRPr="004B49F5" w:rsidRDefault="00912BA5" w:rsidP="001D5C01">
      <w:pPr>
        <w:spacing w:before="120" w:after="120"/>
        <w:rPr>
          <w:rFonts w:ascii="Albertus MT" w:hAnsi="Albertus MT" w:cs="Times New Roman"/>
          <w:b/>
          <w:sz w:val="20"/>
          <w:szCs w:val="20"/>
        </w:rPr>
      </w:pPr>
    </w:p>
    <w:p w14:paraId="675572BF" w14:textId="664587B8" w:rsidR="00A91421" w:rsidRPr="005D3898" w:rsidRDefault="00A91421" w:rsidP="001D5C01">
      <w:pPr>
        <w:pBdr>
          <w:bottom w:val="single" w:sz="18" w:space="1" w:color="4472C4" w:themeColor="accent1"/>
        </w:pBdr>
        <w:spacing w:before="120" w:after="120"/>
        <w:jc w:val="both"/>
        <w:rPr>
          <w:rFonts w:ascii="Albertus MT" w:hAnsi="Albertus MT" w:cs="Arial Narrow"/>
          <w:color w:val="4472C4" w:themeColor="accent1"/>
        </w:rPr>
      </w:pPr>
      <w:r w:rsidRPr="005D3898">
        <w:rPr>
          <w:rFonts w:ascii="Albertus MT" w:hAnsi="Albertus MT" w:cs="Times New Roman"/>
          <w:b/>
          <w:color w:val="4472C4" w:themeColor="accent1"/>
          <w:sz w:val="24"/>
          <w:szCs w:val="24"/>
        </w:rPr>
        <w:t xml:space="preserve">10h45- 12h15 </w:t>
      </w:r>
      <w:r w:rsidRPr="005D3898">
        <w:rPr>
          <w:rFonts w:ascii="Albertus MT" w:hAnsi="Albertus MT" w:cs="Arial Narrow"/>
          <w:b/>
          <w:bCs/>
          <w:color w:val="4472C4" w:themeColor="accent1"/>
          <w14:shadow w14:blurRad="0" w14:dist="17957" w14:dir="2700000" w14:sx="100000" w14:sy="100000" w14:kx="0" w14:ky="0" w14:algn="b">
            <w14:srgbClr w14:val="000000"/>
          </w14:shadow>
        </w:rPr>
        <w:t xml:space="preserve">/ Ateliers d’expériences partagées </w:t>
      </w:r>
      <w:r w:rsidRPr="005D3898">
        <w:rPr>
          <w:rFonts w:ascii="Albertus MT" w:hAnsi="Albertus MT" w:cs="Arial Narrow"/>
          <w:color w:val="4472C4" w:themeColor="accent1"/>
        </w:rPr>
        <w:t>(en simultané)</w:t>
      </w:r>
    </w:p>
    <w:p w14:paraId="2C0D80A6" w14:textId="77777777" w:rsidR="00912BA5" w:rsidRDefault="00912BA5" w:rsidP="001D5C01">
      <w:pPr>
        <w:spacing w:before="120" w:after="120"/>
        <w:jc w:val="both"/>
        <w:rPr>
          <w:rFonts w:ascii="Albertus MT" w:hAnsi="Albertus MT" w:cs="Times New Roman"/>
          <w:b/>
          <w:sz w:val="24"/>
          <w:szCs w:val="24"/>
        </w:rPr>
      </w:pPr>
    </w:p>
    <w:p w14:paraId="147489D2" w14:textId="42FE8B87" w:rsidR="00A91421" w:rsidRDefault="00A91421" w:rsidP="001D5C01">
      <w:pPr>
        <w:spacing w:before="120" w:after="120"/>
        <w:jc w:val="both"/>
        <w:rPr>
          <w:rFonts w:ascii="Albertus MT" w:hAnsi="Albertus MT" w:cs="Times New Roman"/>
          <w:b/>
          <w:sz w:val="24"/>
          <w:szCs w:val="24"/>
        </w:rPr>
      </w:pPr>
      <w:r w:rsidRPr="008301CB">
        <w:rPr>
          <w:rFonts w:ascii="Albertus MT" w:hAnsi="Albertus MT" w:cs="Times New Roman"/>
          <w:b/>
          <w:sz w:val="24"/>
          <w:szCs w:val="24"/>
        </w:rPr>
        <w:t>Atelier 1</w:t>
      </w:r>
      <w:r w:rsidR="002A5938">
        <w:rPr>
          <w:rFonts w:ascii="Albertus MT" w:hAnsi="Albertus MT" w:cs="Times New Roman"/>
          <w:b/>
          <w:sz w:val="24"/>
          <w:szCs w:val="24"/>
        </w:rPr>
        <w:t>3</w:t>
      </w:r>
      <w:r w:rsidRPr="008301CB">
        <w:rPr>
          <w:rFonts w:ascii="Albertus MT" w:hAnsi="Albertus MT" w:cs="Times New Roman"/>
          <w:b/>
          <w:sz w:val="24"/>
          <w:szCs w:val="24"/>
        </w:rPr>
        <w:t xml:space="preserve"> / « </w:t>
      </w:r>
      <w:r w:rsidR="005A7714">
        <w:rPr>
          <w:rFonts w:ascii="Albertus MT" w:hAnsi="Albertus MT" w:cs="Times New Roman"/>
          <w:b/>
          <w:sz w:val="24"/>
          <w:szCs w:val="24"/>
        </w:rPr>
        <w:t>L</w:t>
      </w:r>
      <w:r w:rsidRPr="008301CB">
        <w:rPr>
          <w:rFonts w:ascii="Albertus MT" w:hAnsi="Albertus MT" w:cs="Times New Roman"/>
          <w:b/>
          <w:sz w:val="24"/>
          <w:szCs w:val="24"/>
        </w:rPr>
        <w:t>utter contre le gaspillage »</w:t>
      </w:r>
    </w:p>
    <w:p w14:paraId="3A3B98FA" w14:textId="0073E3DB" w:rsidR="00B8010A" w:rsidRDefault="00B8010A" w:rsidP="00B8010A">
      <w:pPr>
        <w:pStyle w:val="Standard"/>
        <w:tabs>
          <w:tab w:val="left" w:pos="5160"/>
        </w:tabs>
        <w:rPr>
          <w:rFonts w:ascii="Times New Roman" w:hAnsi="Times New Roman" w:cs="Times New Roman"/>
          <w:b/>
          <w:bCs/>
          <w:sz w:val="20"/>
          <w:szCs w:val="20"/>
        </w:rPr>
      </w:pPr>
      <w:r w:rsidRPr="00B8010A">
        <w:rPr>
          <w:rFonts w:ascii="Times New Roman" w:hAnsi="Times New Roman" w:cs="Times New Roman"/>
          <w:bCs/>
          <w:i/>
          <w:sz w:val="20"/>
          <w:szCs w:val="20"/>
        </w:rPr>
        <w:t>Descriptif du projet présenté : montrer et valoriser les actions menées pour lutter contre le gaspillage alimentaire au sein des cantines scolaires</w:t>
      </w:r>
      <w:r w:rsidRPr="00B8010A">
        <w:rPr>
          <w:rFonts w:ascii="Times New Roman" w:hAnsi="Times New Roman" w:cs="Times New Roman"/>
          <w:b/>
          <w:bCs/>
          <w:sz w:val="20"/>
          <w:szCs w:val="20"/>
        </w:rPr>
        <w:t>.</w:t>
      </w:r>
    </w:p>
    <w:p w14:paraId="78F909E5" w14:textId="77777777" w:rsidR="00B8010A" w:rsidRPr="00B8010A" w:rsidRDefault="00B8010A" w:rsidP="00B8010A">
      <w:pPr>
        <w:pStyle w:val="Standard"/>
        <w:tabs>
          <w:tab w:val="left" w:pos="5160"/>
        </w:tabs>
        <w:rPr>
          <w:rFonts w:ascii="Times New Roman" w:hAnsi="Times New Roman" w:cs="Times New Roman"/>
          <w:b/>
          <w:bCs/>
          <w:sz w:val="20"/>
          <w:szCs w:val="20"/>
        </w:rPr>
      </w:pPr>
    </w:p>
    <w:p w14:paraId="4B3F43CF" w14:textId="77777777" w:rsidR="00D853B2" w:rsidRPr="00B8010A" w:rsidRDefault="00D853B2" w:rsidP="00D853B2">
      <w:pPr>
        <w:pStyle w:val="NormalWeb"/>
        <w:spacing w:before="0" w:beforeAutospacing="0" w:after="0" w:afterAutospacing="0"/>
        <w:rPr>
          <w:sz w:val="20"/>
          <w:szCs w:val="20"/>
        </w:rPr>
      </w:pPr>
      <w:r w:rsidRPr="00B8010A">
        <w:rPr>
          <w:sz w:val="20"/>
          <w:szCs w:val="20"/>
        </w:rPr>
        <w:t>Lutter contre le gaspillage, ça n’est pas moins manger, c’est mieux consommer et mieux manger.</w:t>
      </w:r>
    </w:p>
    <w:p w14:paraId="55193FEE" w14:textId="77777777" w:rsidR="00D853B2" w:rsidRPr="00B8010A" w:rsidRDefault="00D853B2" w:rsidP="00D853B2">
      <w:pPr>
        <w:pStyle w:val="NormalWeb"/>
        <w:spacing w:before="0" w:beforeAutospacing="0" w:after="0" w:afterAutospacing="0"/>
        <w:rPr>
          <w:sz w:val="20"/>
          <w:szCs w:val="20"/>
        </w:rPr>
      </w:pPr>
      <w:r w:rsidRPr="00B8010A">
        <w:rPr>
          <w:sz w:val="20"/>
          <w:szCs w:val="20"/>
        </w:rPr>
        <w:t>Le sujet fait aujourd’hui consensus dans la société française, et nos concitoyens sont particulièrement sensibles à cette thématique sur laquelle ils souhaitent pouvoir agir.</w:t>
      </w:r>
    </w:p>
    <w:p w14:paraId="44B65E3C" w14:textId="77777777" w:rsidR="00D853B2" w:rsidRPr="00B8010A" w:rsidRDefault="00D853B2" w:rsidP="00D853B2">
      <w:pPr>
        <w:pStyle w:val="NormalWeb"/>
        <w:spacing w:before="0" w:beforeAutospacing="0" w:after="0" w:afterAutospacing="0"/>
        <w:rPr>
          <w:sz w:val="20"/>
          <w:szCs w:val="20"/>
        </w:rPr>
      </w:pPr>
      <w:r w:rsidRPr="00B8010A">
        <w:rPr>
          <w:sz w:val="20"/>
          <w:szCs w:val="20"/>
        </w:rPr>
        <w:t xml:space="preserve">Pour y parvenir, l’ensemble des acteurs de la chaîne alimentaire et, en tête de file, les collectivités territoriales, œuvre au quotidien contre le gaspillage alimentaire. </w:t>
      </w:r>
    </w:p>
    <w:p w14:paraId="677A748F" w14:textId="76B72072" w:rsidR="00D853B2" w:rsidRPr="00B8010A" w:rsidRDefault="00D853B2" w:rsidP="00D853B2">
      <w:pPr>
        <w:pStyle w:val="NormalWeb"/>
        <w:spacing w:before="0" w:beforeAutospacing="0" w:after="0" w:afterAutospacing="0"/>
        <w:rPr>
          <w:sz w:val="20"/>
          <w:szCs w:val="20"/>
        </w:rPr>
      </w:pPr>
      <w:r w:rsidRPr="00B8010A">
        <w:rPr>
          <w:sz w:val="20"/>
          <w:szCs w:val="20"/>
        </w:rPr>
        <w:t xml:space="preserve">Cet atelier a pour but de faire un inventaire des mesures d’engagements de chacun, pour permettre un véritable progrès collectif. </w:t>
      </w:r>
      <w:r w:rsidR="0013096D">
        <w:rPr>
          <w:sz w:val="20"/>
          <w:szCs w:val="20"/>
        </w:rPr>
        <w:t xml:space="preserve"> </w:t>
      </w:r>
      <w:r w:rsidRPr="00B8010A">
        <w:rPr>
          <w:sz w:val="20"/>
          <w:szCs w:val="20"/>
        </w:rPr>
        <w:t>Ce dernier passe donc par un retour d’expériences sur les bonnes pratiques à des fins d’harmonisation, entre autres.</w:t>
      </w:r>
    </w:p>
    <w:p w14:paraId="5FD67F91" w14:textId="77777777" w:rsidR="00D853B2" w:rsidRPr="00B8010A" w:rsidRDefault="00D853B2" w:rsidP="00D853B2">
      <w:pPr>
        <w:pStyle w:val="NormalWeb"/>
        <w:spacing w:before="0" w:beforeAutospacing="0" w:after="0" w:afterAutospacing="0"/>
        <w:rPr>
          <w:sz w:val="20"/>
          <w:szCs w:val="20"/>
        </w:rPr>
      </w:pPr>
      <w:r w:rsidRPr="00B8010A">
        <w:rPr>
          <w:sz w:val="20"/>
          <w:szCs w:val="20"/>
        </w:rPr>
        <w:t> </w:t>
      </w:r>
    </w:p>
    <w:p w14:paraId="5DE14E1F" w14:textId="618070C1" w:rsidR="00D853B2" w:rsidRPr="00B8010A" w:rsidRDefault="00D853B2" w:rsidP="00D853B2">
      <w:pPr>
        <w:pStyle w:val="NormalWeb"/>
        <w:spacing w:before="0" w:beforeAutospacing="0" w:after="0" w:afterAutospacing="0"/>
        <w:jc w:val="both"/>
        <w:rPr>
          <w:sz w:val="20"/>
          <w:szCs w:val="20"/>
        </w:rPr>
      </w:pPr>
    </w:p>
    <w:p w14:paraId="76C74AF1" w14:textId="77777777" w:rsidR="00900382" w:rsidRPr="004B49F5" w:rsidRDefault="00900382" w:rsidP="001D5C01">
      <w:pPr>
        <w:spacing w:before="120" w:after="120"/>
        <w:rPr>
          <w:rFonts w:ascii="Albertus MT" w:hAnsi="Albertus MT" w:cs="Times New Roman"/>
          <w:i/>
          <w:sz w:val="20"/>
          <w:szCs w:val="20"/>
        </w:rPr>
      </w:pPr>
      <w:r w:rsidRPr="004B49F5">
        <w:rPr>
          <w:rFonts w:ascii="Albertus MT" w:hAnsi="Albertus MT" w:cs="Times New Roman"/>
          <w:i/>
          <w:sz w:val="20"/>
          <w:szCs w:val="20"/>
        </w:rPr>
        <w:t>Tout public</w:t>
      </w:r>
    </w:p>
    <w:p w14:paraId="5692EF7E" w14:textId="0ECEC27B" w:rsidR="00900382" w:rsidRPr="00B8010A" w:rsidRDefault="00900382" w:rsidP="001D5C01">
      <w:pPr>
        <w:spacing w:before="120" w:after="120"/>
        <w:rPr>
          <w:rFonts w:ascii="Albertus MT" w:hAnsi="Albertus MT" w:cs="Times New Roman"/>
          <w:sz w:val="20"/>
          <w:szCs w:val="20"/>
        </w:rPr>
      </w:pPr>
      <w:r w:rsidRPr="004B49F5">
        <w:rPr>
          <w:rFonts w:ascii="Albertus MT" w:hAnsi="Albertus MT" w:cs="Times New Roman"/>
          <w:b/>
          <w:sz w:val="20"/>
          <w:szCs w:val="20"/>
          <w:u w:val="single"/>
        </w:rPr>
        <w:t>Animat</w:t>
      </w:r>
      <w:r w:rsidR="005A7714" w:rsidRPr="004B49F5">
        <w:rPr>
          <w:rFonts w:ascii="Albertus MT" w:hAnsi="Albertus MT" w:cs="Times New Roman"/>
          <w:b/>
          <w:sz w:val="20"/>
          <w:szCs w:val="20"/>
          <w:u w:val="single"/>
        </w:rPr>
        <w:t>eu</w:t>
      </w:r>
      <w:r w:rsidRPr="004B49F5">
        <w:rPr>
          <w:rFonts w:ascii="Albertus MT" w:hAnsi="Albertus MT" w:cs="Times New Roman"/>
          <w:b/>
          <w:sz w:val="20"/>
          <w:szCs w:val="20"/>
          <w:u w:val="single"/>
        </w:rPr>
        <w:t>r</w:t>
      </w:r>
      <w:r w:rsidRPr="004B49F5">
        <w:rPr>
          <w:rFonts w:ascii="Albertus MT" w:hAnsi="Albertus MT" w:cs="Times New Roman"/>
          <w:b/>
          <w:sz w:val="20"/>
          <w:szCs w:val="20"/>
        </w:rPr>
        <w:t xml:space="preserve"> : </w:t>
      </w:r>
      <w:r w:rsidR="005A7714" w:rsidRPr="004B49F5">
        <w:rPr>
          <w:rFonts w:ascii="Albertus MT" w:hAnsi="Albertus MT" w:cs="Times New Roman"/>
          <w:sz w:val="20"/>
          <w:szCs w:val="20"/>
        </w:rPr>
        <w:t>Charles Alastor, Département Réunion</w:t>
      </w:r>
      <w:r w:rsidR="00B8010A">
        <w:rPr>
          <w:rFonts w:ascii="Albertus MT" w:hAnsi="Albertus MT" w:cs="Times New Roman"/>
          <w:sz w:val="20"/>
          <w:szCs w:val="20"/>
        </w:rPr>
        <w:t xml:space="preserve">, Nicolas Hoareau, Sandra </w:t>
      </w:r>
      <w:proofErr w:type="spellStart"/>
      <w:r w:rsidR="00B8010A">
        <w:rPr>
          <w:rFonts w:ascii="Albertus MT" w:hAnsi="Albertus MT" w:cs="Times New Roman"/>
          <w:sz w:val="20"/>
          <w:szCs w:val="20"/>
        </w:rPr>
        <w:t>Mangaville</w:t>
      </w:r>
      <w:proofErr w:type="spellEnd"/>
      <w:r w:rsidR="00B8010A">
        <w:rPr>
          <w:rFonts w:ascii="Albertus MT" w:hAnsi="Albertus MT" w:cs="Times New Roman"/>
          <w:sz w:val="20"/>
          <w:szCs w:val="20"/>
        </w:rPr>
        <w:t xml:space="preserve">, Gérard </w:t>
      </w:r>
      <w:proofErr w:type="spellStart"/>
      <w:r w:rsidR="00B8010A">
        <w:rPr>
          <w:rFonts w:ascii="Albertus MT" w:hAnsi="Albertus MT" w:cs="Times New Roman"/>
          <w:sz w:val="20"/>
          <w:szCs w:val="20"/>
        </w:rPr>
        <w:t>Dubard</w:t>
      </w:r>
      <w:proofErr w:type="spellEnd"/>
      <w:r w:rsidR="00B8010A">
        <w:rPr>
          <w:rFonts w:ascii="Albertus MT" w:hAnsi="Albertus MT" w:cs="Times New Roman"/>
          <w:sz w:val="20"/>
          <w:szCs w:val="20"/>
        </w:rPr>
        <w:t xml:space="preserve"> (Ville de Saint-</w:t>
      </w:r>
      <w:r w:rsidR="00B8010A" w:rsidRPr="00B8010A">
        <w:rPr>
          <w:rFonts w:ascii="Albertus MT" w:hAnsi="Albertus MT" w:cs="Times New Roman"/>
          <w:sz w:val="20"/>
          <w:szCs w:val="20"/>
        </w:rPr>
        <w:t>Denis)</w:t>
      </w:r>
      <w:r w:rsidR="0013096D">
        <w:rPr>
          <w:rFonts w:ascii="Albertus MT" w:hAnsi="Albertus MT" w:cs="Times New Roman"/>
          <w:sz w:val="20"/>
          <w:szCs w:val="20"/>
        </w:rPr>
        <w:t xml:space="preserve">, Laura Sautron, chargée de mission valorisation de la production locale </w:t>
      </w:r>
      <w:r w:rsidR="00C301F3">
        <w:rPr>
          <w:rFonts w:ascii="Albertus MT" w:hAnsi="Albertus MT" w:cs="Times New Roman"/>
          <w:sz w:val="20"/>
          <w:szCs w:val="20"/>
        </w:rPr>
        <w:t>D</w:t>
      </w:r>
      <w:r w:rsidR="0013096D">
        <w:rPr>
          <w:rFonts w:ascii="Albertus MT" w:hAnsi="Albertus MT" w:cs="Times New Roman"/>
          <w:sz w:val="20"/>
          <w:szCs w:val="20"/>
        </w:rPr>
        <w:t>irection de l’éducation</w:t>
      </w:r>
      <w:r w:rsidR="00220E2C">
        <w:rPr>
          <w:rFonts w:ascii="Albertus MT" w:hAnsi="Albertus MT" w:cs="Times New Roman"/>
          <w:sz w:val="20"/>
          <w:szCs w:val="20"/>
        </w:rPr>
        <w:t xml:space="preserve"> Région Réunion</w:t>
      </w:r>
    </w:p>
    <w:p w14:paraId="5E0450A0" w14:textId="77777777" w:rsidR="00B8010A" w:rsidRPr="00B8010A" w:rsidRDefault="00B8010A" w:rsidP="00B8010A">
      <w:pPr>
        <w:pStyle w:val="Standard"/>
        <w:tabs>
          <w:tab w:val="left" w:pos="5160"/>
        </w:tabs>
        <w:spacing w:before="120" w:after="120"/>
        <w:rPr>
          <w:rFonts w:ascii="Times New Roman" w:hAnsi="Times New Roman" w:cs="Times New Roman"/>
          <w:bCs/>
          <w:sz w:val="20"/>
          <w:szCs w:val="20"/>
        </w:rPr>
      </w:pPr>
      <w:r w:rsidRPr="00B8010A">
        <w:rPr>
          <w:rFonts w:ascii="Times New Roman" w:hAnsi="Times New Roman" w:cs="Times New Roman"/>
          <w:b/>
          <w:bCs/>
          <w:sz w:val="20"/>
          <w:szCs w:val="20"/>
        </w:rPr>
        <w:t>Témoins </w:t>
      </w:r>
      <w:r w:rsidRPr="00B8010A">
        <w:rPr>
          <w:rFonts w:ascii="Times New Roman" w:hAnsi="Times New Roman" w:cs="Times New Roman"/>
          <w:bCs/>
          <w:sz w:val="20"/>
          <w:szCs w:val="20"/>
        </w:rPr>
        <w:t>(nom et qualité) : coordonnateurs CLRS (coordonnateurs locaux de restauration scolaire), chefs cantine</w:t>
      </w:r>
    </w:p>
    <w:p w14:paraId="6695E04A" w14:textId="77777777" w:rsidR="00B8010A" w:rsidRDefault="00B8010A" w:rsidP="00B8010A">
      <w:pPr>
        <w:pStyle w:val="Standard"/>
        <w:tabs>
          <w:tab w:val="left" w:pos="5160"/>
        </w:tabs>
        <w:spacing w:before="120" w:after="120"/>
        <w:rPr>
          <w:rFonts w:ascii="Arial Narrow" w:hAnsi="Arial Narrow"/>
          <w:b/>
          <w:bCs/>
        </w:rPr>
      </w:pPr>
    </w:p>
    <w:p w14:paraId="772389CE" w14:textId="77777777" w:rsidR="001D5C01" w:rsidRPr="001D5C01" w:rsidRDefault="001D5C01" w:rsidP="001D5C01">
      <w:pPr>
        <w:spacing w:before="120" w:after="120"/>
        <w:jc w:val="both"/>
        <w:rPr>
          <w:rFonts w:ascii="Albertus MT" w:hAnsi="Albertus MT" w:cs="Times New Roman"/>
        </w:rPr>
      </w:pPr>
    </w:p>
    <w:p w14:paraId="3DBB1690" w14:textId="77777777" w:rsidR="004B49F5" w:rsidRPr="008C7691" w:rsidRDefault="004B49F5"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133ABA26" w14:textId="6CFDF43E" w:rsidR="002A5938" w:rsidRPr="008301CB" w:rsidRDefault="002A5938" w:rsidP="001D5C01">
      <w:pPr>
        <w:spacing w:before="120" w:after="120"/>
        <w:jc w:val="both"/>
        <w:rPr>
          <w:rFonts w:ascii="Albertus MT" w:hAnsi="Albertus MT" w:cs="Times New Roman"/>
          <w:b/>
          <w:sz w:val="24"/>
          <w:szCs w:val="24"/>
        </w:rPr>
      </w:pPr>
      <w:r w:rsidRPr="008301CB">
        <w:rPr>
          <w:rFonts w:ascii="Albertus MT" w:hAnsi="Albertus MT" w:cs="Times New Roman"/>
          <w:b/>
          <w:sz w:val="24"/>
          <w:szCs w:val="24"/>
        </w:rPr>
        <w:t>Atelier 1</w:t>
      </w:r>
      <w:r>
        <w:rPr>
          <w:rFonts w:ascii="Albertus MT" w:hAnsi="Albertus MT" w:cs="Times New Roman"/>
          <w:b/>
          <w:sz w:val="24"/>
          <w:szCs w:val="24"/>
        </w:rPr>
        <w:t>4</w:t>
      </w:r>
      <w:r w:rsidRPr="008301CB">
        <w:rPr>
          <w:rFonts w:ascii="Albertus MT" w:hAnsi="Albertus MT" w:cs="Times New Roman"/>
          <w:b/>
          <w:sz w:val="24"/>
          <w:szCs w:val="24"/>
        </w:rPr>
        <w:t xml:space="preserve"> / « Développer l’autonomie par la sensibilisation à l’esprit d’entreprendre et au pouvoir d’agir »</w:t>
      </w:r>
    </w:p>
    <w:p w14:paraId="4F03F39C" w14:textId="77777777" w:rsidR="002A5938" w:rsidRPr="004B49F5" w:rsidRDefault="002A5938" w:rsidP="001D5C01">
      <w:pPr>
        <w:spacing w:before="120" w:after="120" w:line="240" w:lineRule="auto"/>
        <w:jc w:val="both"/>
        <w:rPr>
          <w:rFonts w:ascii="Albertus MT" w:eastAsia="Times New Roman" w:hAnsi="Albertus MT" w:cs="Times New Roman"/>
          <w:b/>
          <w:sz w:val="20"/>
          <w:szCs w:val="20"/>
          <w:lang w:eastAsia="fr-RE"/>
        </w:rPr>
      </w:pPr>
      <w:r w:rsidRPr="004B49F5">
        <w:rPr>
          <w:rFonts w:ascii="Albertus MT" w:eastAsia="Times New Roman" w:hAnsi="Albertus MT" w:cs="Times New Roman"/>
          <w:sz w:val="20"/>
          <w:szCs w:val="20"/>
          <w:lang w:eastAsia="fr-RE"/>
        </w:rPr>
        <w:t>Cet atelier se propose d’illustrer l’action de Junior Business en vue de développer l’esprit d’entreprendre chez les élèves de CM1/CM2, à travers des projets économiques, sociaux, culturels. Ces actions souhaitent contribuer à l’émancipation intellectuelle et sociale des jeunes. Les jeunes s’approprient le monde socio-économique qui les entoure, ils se fédèrent autour d’un projet commun. Ces projets font découvrir aux élèves les différentes étapes pour entreprendre un projet, qu’il soit de vie, de société ou d’intérêt public.</w:t>
      </w:r>
    </w:p>
    <w:p w14:paraId="65A57D2A" w14:textId="77777777" w:rsidR="002A5938" w:rsidRPr="004B49F5" w:rsidRDefault="002A5938" w:rsidP="001D5C01">
      <w:pPr>
        <w:pStyle w:val="Textbody"/>
        <w:tabs>
          <w:tab w:val="left" w:pos="5160"/>
        </w:tabs>
        <w:spacing w:before="120" w:after="120"/>
        <w:jc w:val="both"/>
        <w:rPr>
          <w:rFonts w:ascii="Albertus MT" w:hAnsi="Albertus MT" w:cs="Times New Roman"/>
          <w:bCs/>
          <w:i/>
          <w:sz w:val="20"/>
          <w:szCs w:val="20"/>
        </w:rPr>
      </w:pPr>
      <w:r w:rsidRPr="004B49F5">
        <w:rPr>
          <w:rFonts w:ascii="Albertus MT" w:hAnsi="Albertus MT" w:cs="Times New Roman"/>
          <w:b/>
          <w:bCs/>
          <w:i/>
          <w:sz w:val="20"/>
          <w:szCs w:val="20"/>
        </w:rPr>
        <w:t>Participants potentiels</w:t>
      </w:r>
      <w:r w:rsidRPr="004B49F5">
        <w:rPr>
          <w:rFonts w:ascii="Albertus MT" w:hAnsi="Albertus MT" w:cs="Times New Roman"/>
          <w:bCs/>
          <w:i/>
          <w:sz w:val="20"/>
          <w:szCs w:val="20"/>
        </w:rPr>
        <w:t> : 15 à 30 personnes maximum</w:t>
      </w:r>
    </w:p>
    <w:p w14:paraId="4B9B3346" w14:textId="604BA561" w:rsidR="001D5C01" w:rsidRPr="008160ED" w:rsidRDefault="002A5938" w:rsidP="002A569A">
      <w:pPr>
        <w:spacing w:before="120" w:after="120"/>
        <w:jc w:val="both"/>
        <w:rPr>
          <w:rFonts w:ascii="Albertus MT" w:eastAsia="Times New Roman" w:hAnsi="Albertus MT" w:cs="Times New Roman"/>
          <w:b/>
          <w:sz w:val="20"/>
          <w:szCs w:val="20"/>
          <w:lang w:eastAsia="fr-RE"/>
        </w:rPr>
      </w:pPr>
      <w:r w:rsidRPr="008160ED">
        <w:rPr>
          <w:rFonts w:ascii="Albertus MT" w:eastAsia="Times New Roman" w:hAnsi="Albertus MT" w:cs="Times New Roman"/>
          <w:b/>
          <w:sz w:val="20"/>
          <w:szCs w:val="20"/>
          <w:u w:val="single"/>
          <w:lang w:eastAsia="fr-RE"/>
        </w:rPr>
        <w:t>Animateur</w:t>
      </w:r>
      <w:r w:rsidRPr="008160ED">
        <w:rPr>
          <w:rFonts w:ascii="Albertus MT" w:eastAsia="Times New Roman" w:hAnsi="Albertus MT" w:cs="Times New Roman"/>
          <w:b/>
          <w:sz w:val="20"/>
          <w:szCs w:val="20"/>
          <w:lang w:eastAsia="fr-RE"/>
        </w:rPr>
        <w:t xml:space="preserve"> :</w:t>
      </w:r>
      <w:r w:rsidRPr="008160ED">
        <w:rPr>
          <w:rFonts w:ascii="Albertus MT" w:eastAsia="Times New Roman" w:hAnsi="Albertus MT" w:cs="Times New Roman"/>
          <w:sz w:val="20"/>
          <w:szCs w:val="20"/>
          <w:lang w:eastAsia="fr-RE"/>
        </w:rPr>
        <w:t xml:space="preserve"> </w:t>
      </w:r>
      <w:r w:rsidRPr="0024764C">
        <w:rPr>
          <w:rFonts w:ascii="Albertus MT" w:eastAsia="Times New Roman" w:hAnsi="Albertus MT" w:cs="Times New Roman"/>
          <w:sz w:val="20"/>
          <w:szCs w:val="20"/>
          <w:lang w:eastAsia="fr-RE"/>
        </w:rPr>
        <w:t xml:space="preserve">Benoit </w:t>
      </w:r>
      <w:proofErr w:type="spellStart"/>
      <w:r w:rsidRPr="0024764C">
        <w:rPr>
          <w:rFonts w:ascii="Albertus MT" w:eastAsia="Times New Roman" w:hAnsi="Albertus MT" w:cs="Times New Roman"/>
          <w:sz w:val="20"/>
          <w:szCs w:val="20"/>
          <w:lang w:eastAsia="fr-RE"/>
        </w:rPr>
        <w:t>Maheux</w:t>
      </w:r>
      <w:proofErr w:type="spellEnd"/>
      <w:r w:rsidRPr="0024764C">
        <w:rPr>
          <w:rFonts w:ascii="Albertus MT" w:eastAsia="Times New Roman" w:hAnsi="Albertus MT" w:cs="Times New Roman"/>
          <w:sz w:val="20"/>
          <w:szCs w:val="20"/>
          <w:lang w:eastAsia="fr-RE"/>
        </w:rPr>
        <w:t xml:space="preserve">, </w:t>
      </w:r>
      <w:r w:rsidR="002B579F" w:rsidRPr="0024764C">
        <w:rPr>
          <w:rFonts w:ascii="Albertus MT" w:eastAsia="Times New Roman" w:hAnsi="Albertus MT" w:cs="Times New Roman"/>
          <w:sz w:val="20"/>
          <w:szCs w:val="20"/>
          <w:lang w:eastAsia="fr-RE"/>
        </w:rPr>
        <w:t>J</w:t>
      </w:r>
      <w:r w:rsidRPr="0024764C">
        <w:rPr>
          <w:rFonts w:ascii="Albertus MT" w:eastAsia="Times New Roman" w:hAnsi="Albertus MT" w:cs="Times New Roman"/>
          <w:sz w:val="20"/>
          <w:szCs w:val="20"/>
          <w:lang w:eastAsia="fr-RE"/>
        </w:rPr>
        <w:t xml:space="preserve">unior </w:t>
      </w:r>
      <w:proofErr w:type="spellStart"/>
      <w:r w:rsidR="002B579F" w:rsidRPr="0024764C">
        <w:rPr>
          <w:rFonts w:ascii="Albertus MT" w:eastAsia="Times New Roman" w:hAnsi="Albertus MT" w:cs="Times New Roman"/>
          <w:sz w:val="20"/>
          <w:szCs w:val="20"/>
          <w:lang w:eastAsia="fr-RE"/>
        </w:rPr>
        <w:t>B</w:t>
      </w:r>
      <w:r w:rsidRPr="0024764C">
        <w:rPr>
          <w:rFonts w:ascii="Albertus MT" w:eastAsia="Times New Roman" w:hAnsi="Albertus MT" w:cs="Times New Roman"/>
          <w:sz w:val="20"/>
          <w:szCs w:val="20"/>
          <w:lang w:eastAsia="fr-RE"/>
        </w:rPr>
        <w:t>usin’ESS</w:t>
      </w:r>
      <w:proofErr w:type="spellEnd"/>
      <w:r w:rsidRPr="008160ED">
        <w:rPr>
          <w:rFonts w:ascii="Albertus MT" w:eastAsia="Times New Roman" w:hAnsi="Albertus MT" w:cs="Times New Roman"/>
          <w:b/>
          <w:sz w:val="20"/>
          <w:szCs w:val="20"/>
          <w:lang w:eastAsia="fr-RE"/>
        </w:rPr>
        <w:t>.</w:t>
      </w:r>
      <w:r w:rsidR="001D5C01" w:rsidRPr="008160ED">
        <w:rPr>
          <w:rFonts w:ascii="Albertus MT" w:hAnsi="Albertus MT" w:cs="Times New Roman"/>
          <w:sz w:val="36"/>
          <w:szCs w:val="36"/>
        </w:rPr>
        <w:br w:type="page"/>
      </w:r>
    </w:p>
    <w:p w14:paraId="2EFDEE7F" w14:textId="096A3C62" w:rsidR="004B49F5" w:rsidRPr="008C7691" w:rsidRDefault="004B49F5"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lastRenderedPageBreak/>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6EA4466A" w14:textId="50788A1B" w:rsidR="00A91421" w:rsidRPr="008301CB" w:rsidRDefault="00A91421" w:rsidP="001D5C01">
      <w:pPr>
        <w:spacing w:before="120" w:after="120"/>
        <w:jc w:val="both"/>
        <w:rPr>
          <w:rFonts w:ascii="Albertus MT" w:hAnsi="Albertus MT" w:cs="Times New Roman"/>
          <w:b/>
          <w:sz w:val="24"/>
          <w:szCs w:val="24"/>
        </w:rPr>
      </w:pPr>
      <w:r w:rsidRPr="008301CB">
        <w:rPr>
          <w:rFonts w:ascii="Albertus MT" w:hAnsi="Albertus MT" w:cs="Times New Roman"/>
          <w:b/>
          <w:sz w:val="24"/>
          <w:szCs w:val="24"/>
        </w:rPr>
        <w:t>Atelier 15 / « Construire la ville, un jeu pour comprendre la citoyenneté »</w:t>
      </w:r>
    </w:p>
    <w:p w14:paraId="406A179F" w14:textId="77777777" w:rsidR="00906085" w:rsidRPr="004B49F5" w:rsidRDefault="00906085" w:rsidP="001D5C01">
      <w:pPr>
        <w:pStyle w:val="Standard"/>
        <w:tabs>
          <w:tab w:val="left" w:pos="5160"/>
        </w:tabs>
        <w:spacing w:before="120" w:after="120"/>
        <w:jc w:val="both"/>
        <w:rPr>
          <w:rFonts w:ascii="Albertus MT" w:hAnsi="Albertus MT" w:cs="Times New Roman"/>
          <w:sz w:val="20"/>
          <w:szCs w:val="20"/>
        </w:rPr>
      </w:pPr>
      <w:r w:rsidRPr="004B49F5">
        <w:rPr>
          <w:rFonts w:ascii="Albertus MT" w:eastAsia="Times New Roman" w:hAnsi="Albertus MT" w:cs="Times New Roman"/>
          <w:sz w:val="20"/>
          <w:szCs w:val="20"/>
          <w:lang w:eastAsia="fr-RE"/>
        </w:rPr>
        <w:t>Le jeu « construire la ville », peut être adapté à tout public et peut convenir à des enfants, des adolescents ou des adultes, sous la forme d’un atelier qui dure environ une heure et demie. Le jeu est très simple : sur un carré de plastique où est figurée une portion de territoire (avec mer et fleuve) les participants sont invités, collectivement et avec discussion, à disposer des maisons et bâtiments de tous ordres (mairie, école, bâtiments du culte etc.) de manière à « inventer » une vie collective qui soit satisfaisante pour tous, avec une logique du vivre en commun claire. Ensuite tout peut être remis en cause avec l’arrivée d’une équipe municipale (le même groupe évidemment mais qui prend de nouvelles dispositions) qui restructure l’ancienne ville avec éventuellement de nouvelles logiques. Le jeu est simple mais très « productif » pour tout ce qu’il met au clair : la logique d’appropriation territoriale, la spécificité des quartiers, la place du culte dans la ville, les équipements collectifs, etc.</w:t>
      </w:r>
    </w:p>
    <w:p w14:paraId="41190C33" w14:textId="77777777" w:rsidR="00906085" w:rsidRPr="004B49F5" w:rsidRDefault="00906085" w:rsidP="001D5C01">
      <w:pPr>
        <w:spacing w:before="120" w:after="120" w:line="240" w:lineRule="auto"/>
        <w:jc w:val="both"/>
        <w:rPr>
          <w:rFonts w:ascii="Albertus MT" w:eastAsia="Times New Roman" w:hAnsi="Albertus MT" w:cs="Times New Roman"/>
          <w:i/>
          <w:sz w:val="20"/>
          <w:szCs w:val="20"/>
          <w:lang w:eastAsia="fr-RE"/>
        </w:rPr>
      </w:pPr>
      <w:r w:rsidRPr="004B49F5">
        <w:rPr>
          <w:rFonts w:ascii="Albertus MT" w:eastAsia="Times New Roman" w:hAnsi="Albertus MT" w:cs="Times New Roman"/>
          <w:i/>
          <w:sz w:val="20"/>
          <w:szCs w:val="20"/>
          <w:lang w:eastAsia="fr-RE"/>
        </w:rPr>
        <w:t>Accueil d’un groupe d’élèves ou d’adultes (10 à 15 personnes maximum)</w:t>
      </w:r>
    </w:p>
    <w:p w14:paraId="78F5C768" w14:textId="77777777" w:rsidR="00906085" w:rsidRPr="004B49F5" w:rsidRDefault="00906085" w:rsidP="001D5C01">
      <w:pPr>
        <w:pStyle w:val="Standard"/>
        <w:tabs>
          <w:tab w:val="left" w:pos="5160"/>
        </w:tabs>
        <w:spacing w:before="120" w:after="120"/>
        <w:rPr>
          <w:rFonts w:ascii="Albertus MT" w:hAnsi="Albertus MT" w:cs="Times New Roman"/>
          <w:sz w:val="20"/>
          <w:szCs w:val="20"/>
        </w:rPr>
      </w:pPr>
      <w:r w:rsidRPr="004B49F5">
        <w:rPr>
          <w:rFonts w:ascii="Albertus MT" w:hAnsi="Albertus MT" w:cs="Times New Roman"/>
          <w:b/>
          <w:sz w:val="20"/>
          <w:szCs w:val="20"/>
          <w:u w:val="single"/>
        </w:rPr>
        <w:t>Animateur</w:t>
      </w:r>
      <w:r w:rsidRPr="004B49F5">
        <w:rPr>
          <w:rFonts w:ascii="Albertus MT" w:hAnsi="Albertus MT" w:cs="Times New Roman"/>
          <w:b/>
          <w:sz w:val="20"/>
          <w:szCs w:val="20"/>
        </w:rPr>
        <w:t xml:space="preserve"> : </w:t>
      </w:r>
      <w:r w:rsidRPr="004B49F5">
        <w:rPr>
          <w:rFonts w:ascii="Albertus MT" w:hAnsi="Albertus MT" w:cs="Times New Roman"/>
          <w:sz w:val="20"/>
          <w:szCs w:val="20"/>
        </w:rPr>
        <w:t xml:space="preserve">Michel </w:t>
      </w:r>
      <w:proofErr w:type="spellStart"/>
      <w:r w:rsidRPr="004B49F5">
        <w:rPr>
          <w:rFonts w:ascii="Albertus MT" w:hAnsi="Albertus MT" w:cs="Times New Roman"/>
          <w:sz w:val="20"/>
          <w:szCs w:val="20"/>
        </w:rPr>
        <w:t>Miaille</w:t>
      </w:r>
      <w:proofErr w:type="spellEnd"/>
      <w:r w:rsidRPr="004B49F5">
        <w:rPr>
          <w:rFonts w:ascii="Albertus MT" w:hAnsi="Albertus MT" w:cs="Times New Roman"/>
          <w:sz w:val="20"/>
          <w:szCs w:val="20"/>
        </w:rPr>
        <w:t xml:space="preserve">, vice-président de la Ligue de l’Enseignement, en charge de la laïcité. </w:t>
      </w:r>
    </w:p>
    <w:p w14:paraId="76128AF7" w14:textId="77777777" w:rsidR="00906085" w:rsidRDefault="00906085" w:rsidP="001D5C01">
      <w:pPr>
        <w:spacing w:before="120" w:after="120"/>
        <w:jc w:val="both"/>
        <w:rPr>
          <w:rFonts w:ascii="Albertus MT" w:hAnsi="Albertus MT" w:cs="Times New Roman"/>
          <w:b/>
          <w:sz w:val="20"/>
          <w:szCs w:val="20"/>
        </w:rPr>
      </w:pPr>
    </w:p>
    <w:p w14:paraId="1C0ADCB3" w14:textId="77777777" w:rsidR="001D5C01" w:rsidRPr="004B49F5" w:rsidRDefault="001D5C01" w:rsidP="001D5C01">
      <w:pPr>
        <w:spacing w:before="120" w:after="120"/>
        <w:jc w:val="both"/>
        <w:rPr>
          <w:rFonts w:ascii="Albertus MT" w:hAnsi="Albertus MT" w:cs="Times New Roman"/>
          <w:b/>
          <w:sz w:val="20"/>
          <w:szCs w:val="20"/>
        </w:rPr>
      </w:pPr>
    </w:p>
    <w:p w14:paraId="58404DAC" w14:textId="77777777" w:rsidR="004B49F5" w:rsidRPr="008C7691" w:rsidRDefault="004B49F5" w:rsidP="001D5C01">
      <w:pPr>
        <w:spacing w:before="120" w:after="120"/>
        <w:jc w:val="center"/>
        <w:rPr>
          <w:rFonts w:ascii="Albertus MT" w:hAnsi="Albertus MT" w:cs="Times New Roman"/>
          <w:sz w:val="36"/>
          <w:szCs w:val="36"/>
        </w:rPr>
      </w:pPr>
      <w:r w:rsidRPr="008C7691">
        <w:rPr>
          <w:rFonts w:ascii="Albertus MT" w:hAnsi="Albertus MT" w:cs="Times New Roman"/>
          <w:sz w:val="36"/>
          <w:szCs w:val="36"/>
        </w:rPr>
        <w:sym w:font="Wingdings" w:char="F096"/>
      </w:r>
      <w:r>
        <w:rPr>
          <w:rFonts w:ascii="Albertus MT" w:hAnsi="Albertus MT" w:cs="Times New Roman"/>
          <w:sz w:val="36"/>
          <w:szCs w:val="36"/>
        </w:rPr>
        <w:t xml:space="preserve"> </w:t>
      </w:r>
      <w:r w:rsidRPr="008C7691">
        <w:rPr>
          <w:rFonts w:ascii="Albertus MT" w:hAnsi="Albertus MT" w:cs="Times New Roman"/>
          <w:sz w:val="36"/>
          <w:szCs w:val="36"/>
        </w:rPr>
        <w:sym w:font="Wingdings" w:char="F097"/>
      </w:r>
    </w:p>
    <w:p w14:paraId="4CCFB80D" w14:textId="35A240C4" w:rsidR="00A91421" w:rsidRPr="008301CB" w:rsidRDefault="00A91421" w:rsidP="001D5C01">
      <w:pPr>
        <w:spacing w:before="120" w:after="120"/>
        <w:jc w:val="both"/>
        <w:rPr>
          <w:rFonts w:ascii="Albertus MT" w:hAnsi="Albertus MT" w:cs="Times New Roman"/>
          <w:b/>
          <w:sz w:val="24"/>
          <w:szCs w:val="24"/>
        </w:rPr>
      </w:pPr>
      <w:r w:rsidRPr="008301CB">
        <w:rPr>
          <w:rFonts w:ascii="Albertus MT" w:hAnsi="Albertus MT" w:cs="Times New Roman"/>
          <w:b/>
          <w:sz w:val="24"/>
          <w:szCs w:val="24"/>
        </w:rPr>
        <w:t>Atelier 1</w:t>
      </w:r>
      <w:r w:rsidR="004E26C6">
        <w:rPr>
          <w:rFonts w:ascii="Albertus MT" w:hAnsi="Albertus MT" w:cs="Times New Roman"/>
          <w:b/>
          <w:sz w:val="24"/>
          <w:szCs w:val="24"/>
        </w:rPr>
        <w:t>6</w:t>
      </w:r>
      <w:r w:rsidRPr="008301CB">
        <w:rPr>
          <w:rFonts w:ascii="Albertus MT" w:hAnsi="Albertus MT" w:cs="Times New Roman"/>
          <w:b/>
          <w:sz w:val="24"/>
          <w:szCs w:val="24"/>
        </w:rPr>
        <w:t xml:space="preserve"> / « Le numérique dans les écoles de Saint Denis »</w:t>
      </w:r>
    </w:p>
    <w:p w14:paraId="29325D4C" w14:textId="77777777" w:rsidR="00906085" w:rsidRPr="004B49F5" w:rsidRDefault="00906085" w:rsidP="001D5C01">
      <w:pPr>
        <w:spacing w:before="120" w:after="120" w:line="240" w:lineRule="auto"/>
        <w:jc w:val="both"/>
        <w:rPr>
          <w:rFonts w:ascii="Albertus MT" w:eastAsia="Times New Roman" w:hAnsi="Albertus MT" w:cs="Times New Roman"/>
          <w:sz w:val="20"/>
          <w:szCs w:val="20"/>
          <w:lang w:eastAsia="fr-RE"/>
        </w:rPr>
      </w:pPr>
      <w:r w:rsidRPr="004B49F5">
        <w:rPr>
          <w:rFonts w:ascii="Albertus MT" w:eastAsia="Times New Roman" w:hAnsi="Albertus MT" w:cs="Times New Roman"/>
          <w:sz w:val="20"/>
          <w:szCs w:val="20"/>
          <w:lang w:eastAsia="fr-RE"/>
        </w:rPr>
        <w:t>À partir du constat de la porosité des frontières entre le pédagogique et les collectivités, des rôles communs dans l’organisation de l’environnement scolaire, cet atelier présentera le projet école numérique de la ville de Saint-Denis, de la définition et co-construction avec l'Académie de la Réunion, au déploiement dans les écoles élémentaires.</w:t>
      </w:r>
    </w:p>
    <w:p w14:paraId="0C31E482" w14:textId="77777777" w:rsidR="00906085" w:rsidRPr="004B49F5" w:rsidRDefault="00906085" w:rsidP="001D5C01">
      <w:pPr>
        <w:spacing w:before="120" w:after="120" w:line="240" w:lineRule="auto"/>
        <w:jc w:val="both"/>
        <w:rPr>
          <w:rFonts w:ascii="Albertus MT" w:eastAsia="Times New Roman" w:hAnsi="Albertus MT" w:cs="Times New Roman"/>
          <w:i/>
          <w:sz w:val="20"/>
          <w:szCs w:val="20"/>
          <w:lang w:eastAsia="fr-RE"/>
        </w:rPr>
      </w:pPr>
      <w:r w:rsidRPr="004B49F5">
        <w:rPr>
          <w:rFonts w:ascii="Albertus MT" w:eastAsia="Times New Roman" w:hAnsi="Albertus MT" w:cs="Times New Roman"/>
          <w:b/>
          <w:i/>
          <w:sz w:val="20"/>
          <w:szCs w:val="20"/>
          <w:lang w:eastAsia="fr-RE"/>
        </w:rPr>
        <w:t>Mots clés :</w:t>
      </w:r>
      <w:r w:rsidRPr="004B49F5">
        <w:rPr>
          <w:rFonts w:ascii="Albertus MT" w:eastAsia="Times New Roman" w:hAnsi="Albertus MT" w:cs="Times New Roman"/>
          <w:i/>
          <w:sz w:val="20"/>
          <w:szCs w:val="20"/>
          <w:lang w:eastAsia="fr-RE"/>
        </w:rPr>
        <w:t xml:space="preserve"> Numérique éducatif, tablette, espace numérique de travail, au débit, accès Internet Wifi fracture numérique point format est déroulé de l'atelier de.</w:t>
      </w:r>
    </w:p>
    <w:p w14:paraId="71181608" w14:textId="77777777" w:rsidR="00906085" w:rsidRPr="004B49F5" w:rsidRDefault="00906085" w:rsidP="001D5C01">
      <w:pPr>
        <w:spacing w:before="120" w:after="120" w:line="240" w:lineRule="auto"/>
        <w:jc w:val="both"/>
        <w:rPr>
          <w:rFonts w:ascii="Albertus MT" w:eastAsia="Times New Roman" w:hAnsi="Albertus MT" w:cs="Times New Roman"/>
          <w:i/>
          <w:sz w:val="20"/>
          <w:szCs w:val="20"/>
          <w:lang w:eastAsia="fr-RE"/>
        </w:rPr>
      </w:pPr>
      <w:r w:rsidRPr="004B49F5">
        <w:rPr>
          <w:rFonts w:ascii="Albertus MT" w:eastAsia="Times New Roman" w:hAnsi="Albertus MT" w:cs="Times New Roman"/>
          <w:i/>
          <w:sz w:val="20"/>
          <w:szCs w:val="20"/>
          <w:lang w:eastAsia="fr-RE"/>
        </w:rPr>
        <w:t xml:space="preserve">Échanges ouverts. </w:t>
      </w:r>
    </w:p>
    <w:p w14:paraId="441223B2" w14:textId="77777777" w:rsidR="00906085" w:rsidRPr="004B49F5" w:rsidRDefault="00906085" w:rsidP="001D5C01">
      <w:pPr>
        <w:spacing w:before="120" w:after="120" w:line="240" w:lineRule="auto"/>
        <w:jc w:val="both"/>
        <w:rPr>
          <w:rFonts w:ascii="Albertus MT" w:eastAsia="Times New Roman" w:hAnsi="Albertus MT" w:cs="Times New Roman"/>
          <w:i/>
          <w:sz w:val="20"/>
          <w:szCs w:val="20"/>
          <w:lang w:eastAsia="fr-RE"/>
        </w:rPr>
      </w:pPr>
      <w:r w:rsidRPr="004B49F5">
        <w:rPr>
          <w:rFonts w:ascii="Albertus MT" w:eastAsia="Times New Roman" w:hAnsi="Albertus MT" w:cs="Times New Roman"/>
          <w:b/>
          <w:i/>
          <w:sz w:val="20"/>
          <w:szCs w:val="20"/>
          <w:lang w:eastAsia="fr-RE"/>
        </w:rPr>
        <w:t>Témoins et participants</w:t>
      </w:r>
      <w:r w:rsidRPr="004B49F5">
        <w:rPr>
          <w:rFonts w:ascii="Albertus MT" w:eastAsia="Times New Roman" w:hAnsi="Albertus MT" w:cs="Times New Roman"/>
          <w:i/>
          <w:sz w:val="20"/>
          <w:szCs w:val="20"/>
          <w:lang w:eastAsia="fr-RE"/>
        </w:rPr>
        <w:t> : 4 volontaires en service civique, en poste dans les écoles de Saint-Denis, un référent, un directeur d'école, un enseignant pour les ressources et les usagers numérique. Les services civiques dans leur mission d'ambassadeurs du numérique dans les écoles. Réflexion autour des thèmes : « Le numérique dans les écoles pour quel usage ? La transformation numérique de l'école d'un point de vue pédagogique.</w:t>
      </w:r>
    </w:p>
    <w:p w14:paraId="06F047FF" w14:textId="77777777" w:rsidR="00906085" w:rsidRPr="004B49F5" w:rsidRDefault="00906085" w:rsidP="001D5C01">
      <w:pPr>
        <w:pStyle w:val="Standard"/>
        <w:tabs>
          <w:tab w:val="left" w:pos="5160"/>
        </w:tabs>
        <w:spacing w:before="120" w:after="120"/>
        <w:jc w:val="both"/>
        <w:rPr>
          <w:rFonts w:ascii="Albertus MT" w:hAnsi="Albertus MT" w:cs="Times New Roman"/>
          <w:bCs/>
          <w:sz w:val="20"/>
          <w:szCs w:val="20"/>
        </w:rPr>
      </w:pPr>
      <w:r w:rsidRPr="004B49F5">
        <w:rPr>
          <w:rFonts w:ascii="Albertus MT" w:hAnsi="Albertus MT" w:cs="Times New Roman"/>
          <w:b/>
          <w:bCs/>
          <w:sz w:val="20"/>
          <w:szCs w:val="20"/>
          <w:u w:val="single"/>
        </w:rPr>
        <w:t>Animateurs</w:t>
      </w:r>
      <w:r w:rsidRPr="004B49F5">
        <w:rPr>
          <w:rFonts w:ascii="Albertus MT" w:hAnsi="Albertus MT" w:cs="Times New Roman"/>
          <w:b/>
          <w:bCs/>
          <w:sz w:val="20"/>
          <w:szCs w:val="20"/>
        </w:rPr>
        <w:t xml:space="preserve"> : </w:t>
      </w:r>
      <w:proofErr w:type="spellStart"/>
      <w:r w:rsidRPr="004B49F5">
        <w:rPr>
          <w:rFonts w:ascii="Albertus MT" w:hAnsi="Albertus MT" w:cs="Times New Roman"/>
          <w:bCs/>
          <w:sz w:val="20"/>
          <w:szCs w:val="20"/>
        </w:rPr>
        <w:t>Onaly</w:t>
      </w:r>
      <w:proofErr w:type="spellEnd"/>
      <w:r w:rsidRPr="004B49F5">
        <w:rPr>
          <w:rFonts w:ascii="Albertus MT" w:hAnsi="Albertus MT" w:cs="Times New Roman"/>
          <w:bCs/>
          <w:sz w:val="20"/>
          <w:szCs w:val="20"/>
        </w:rPr>
        <w:t xml:space="preserve"> </w:t>
      </w:r>
      <w:proofErr w:type="spellStart"/>
      <w:r w:rsidRPr="004B49F5">
        <w:rPr>
          <w:rFonts w:ascii="Albertus MT" w:hAnsi="Albertus MT" w:cs="Times New Roman"/>
          <w:bCs/>
          <w:sz w:val="20"/>
          <w:szCs w:val="20"/>
        </w:rPr>
        <w:t>Houssenaly</w:t>
      </w:r>
      <w:proofErr w:type="spellEnd"/>
      <w:r w:rsidRPr="004B49F5">
        <w:rPr>
          <w:rFonts w:ascii="Albertus MT" w:hAnsi="Albertus MT" w:cs="Times New Roman"/>
          <w:bCs/>
          <w:sz w:val="20"/>
          <w:szCs w:val="20"/>
        </w:rPr>
        <w:t xml:space="preserve">, Eliane </w:t>
      </w:r>
      <w:proofErr w:type="spellStart"/>
      <w:r w:rsidRPr="004B49F5">
        <w:rPr>
          <w:rFonts w:ascii="Albertus MT" w:hAnsi="Albertus MT" w:cs="Times New Roman"/>
          <w:bCs/>
          <w:sz w:val="20"/>
          <w:szCs w:val="20"/>
        </w:rPr>
        <w:t>Rakotovao</w:t>
      </w:r>
      <w:proofErr w:type="spellEnd"/>
      <w:r w:rsidRPr="004B49F5">
        <w:rPr>
          <w:rFonts w:ascii="Albertus MT" w:hAnsi="Albertus MT" w:cs="Times New Roman"/>
          <w:bCs/>
          <w:sz w:val="20"/>
          <w:szCs w:val="20"/>
        </w:rPr>
        <w:t>, Ville de Saint-Denis</w:t>
      </w:r>
    </w:p>
    <w:sectPr w:rsidR="00906085" w:rsidRPr="004B49F5" w:rsidSect="00A41FC5">
      <w:pgSz w:w="12240" w:h="15840"/>
      <w:pgMar w:top="851" w:right="1021" w:bottom="85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998E8" w14:textId="77777777" w:rsidR="00CB4601" w:rsidRDefault="00CB4601" w:rsidP="004660F9">
      <w:pPr>
        <w:spacing w:after="0" w:line="240" w:lineRule="auto"/>
      </w:pPr>
      <w:r>
        <w:separator/>
      </w:r>
    </w:p>
  </w:endnote>
  <w:endnote w:type="continuationSeparator" w:id="0">
    <w:p w14:paraId="05EAA90A" w14:textId="77777777" w:rsidR="00CB4601" w:rsidRDefault="00CB4601" w:rsidP="0046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lbertus MT">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099895"/>
      <w:docPartObj>
        <w:docPartGallery w:val="Page Numbers (Bottom of Page)"/>
        <w:docPartUnique/>
      </w:docPartObj>
    </w:sdtPr>
    <w:sdtEndPr/>
    <w:sdtContent>
      <w:p w14:paraId="322EDD2B" w14:textId="77777777" w:rsidR="004660F9" w:rsidRDefault="004660F9">
        <w:pPr>
          <w:pStyle w:val="Pieddepage"/>
          <w:jc w:val="center"/>
        </w:pPr>
        <w:r>
          <w:fldChar w:fldCharType="begin"/>
        </w:r>
        <w:r>
          <w:instrText>PAGE   \* MERGEFORMAT</w:instrText>
        </w:r>
        <w:r>
          <w:fldChar w:fldCharType="separate"/>
        </w:r>
        <w:r w:rsidR="007B0C98" w:rsidRPr="007B0C98">
          <w:rPr>
            <w:noProof/>
            <w:lang w:val="fr-FR"/>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499430"/>
      <w:docPartObj>
        <w:docPartGallery w:val="Page Numbers (Bottom of Page)"/>
        <w:docPartUnique/>
      </w:docPartObj>
    </w:sdtPr>
    <w:sdtEndPr/>
    <w:sdtContent>
      <w:p w14:paraId="13F3CADD" w14:textId="2709D2DD" w:rsidR="00A41FC5" w:rsidRDefault="00A41FC5">
        <w:pPr>
          <w:pStyle w:val="Pieddepage"/>
          <w:jc w:val="center"/>
        </w:pPr>
        <w:r>
          <w:fldChar w:fldCharType="begin"/>
        </w:r>
        <w:r>
          <w:instrText>PAGE   \* MERGEFORMAT</w:instrText>
        </w:r>
        <w:r>
          <w:fldChar w:fldCharType="separate"/>
        </w:r>
        <w:r w:rsidR="00AB749C" w:rsidRPr="00AB749C">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4491" w14:textId="77777777" w:rsidR="00CB4601" w:rsidRDefault="00CB4601" w:rsidP="004660F9">
      <w:pPr>
        <w:spacing w:after="0" w:line="240" w:lineRule="auto"/>
      </w:pPr>
      <w:r>
        <w:separator/>
      </w:r>
    </w:p>
  </w:footnote>
  <w:footnote w:type="continuationSeparator" w:id="0">
    <w:p w14:paraId="35578CDC" w14:textId="77777777" w:rsidR="00CB4601" w:rsidRDefault="00CB4601" w:rsidP="004660F9">
      <w:pPr>
        <w:spacing w:after="0" w:line="240" w:lineRule="auto"/>
      </w:pPr>
      <w:r>
        <w:continuationSeparator/>
      </w:r>
    </w:p>
  </w:footnote>
  <w:footnote w:id="1">
    <w:p w14:paraId="49719C73" w14:textId="77777777" w:rsidR="003F4228" w:rsidRPr="007950B0" w:rsidRDefault="003F4228" w:rsidP="003F4228">
      <w:pPr>
        <w:pStyle w:val="Notedebasdepage"/>
        <w:rPr>
          <w:rFonts w:ascii="Times New Roman" w:hAnsi="Times New Roman" w:cs="Times New Roman"/>
        </w:rPr>
      </w:pPr>
      <w:r>
        <w:rPr>
          <w:rStyle w:val="Appelnotedebasdep"/>
        </w:rPr>
        <w:footnoteRef/>
      </w:r>
      <w:r>
        <w:t xml:space="preserve"> </w:t>
      </w:r>
      <w:r w:rsidRPr="007950B0">
        <w:rPr>
          <w:rFonts w:ascii="Times New Roman" w:hAnsi="Times New Roman" w:cs="Times New Roman"/>
        </w:rPr>
        <w:t>Philippe Meirieu « </w:t>
      </w:r>
      <w:r w:rsidRPr="007950B0">
        <w:rPr>
          <w:rFonts w:ascii="Times New Roman" w:hAnsi="Times New Roman" w:cs="Times New Roman"/>
          <w:i/>
        </w:rPr>
        <w:t>Quelle éducation pour faire face aux défis d’aujourd’hui ? Une pédagogie qui unit et qui libère </w:t>
      </w:r>
      <w:r w:rsidRPr="007950B0">
        <w:rPr>
          <w:rFonts w:ascii="Times New Roman" w:hAnsi="Times New Roman" w:cs="Times New Roman"/>
        </w:rPr>
        <w:t xml:space="preserve">», conférence introductive, p27, Actes des Rencontres de l’Education de l’océan Indien, 13 &amp;14 avril 2017, Saint-Denis, CCEE Région Réunion, directeur de publication Roger </w:t>
      </w:r>
      <w:proofErr w:type="spellStart"/>
      <w:r w:rsidRPr="007950B0">
        <w:rPr>
          <w:rFonts w:ascii="Times New Roman" w:hAnsi="Times New Roman" w:cs="Times New Roman"/>
        </w:rPr>
        <w:t>Ramchetty</w:t>
      </w:r>
      <w:proofErr w:type="spellEnd"/>
      <w:r w:rsidRPr="007950B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D40" w14:textId="77777777" w:rsidR="003B7417" w:rsidRDefault="003B7417" w:rsidP="003B7417">
    <w:pPr>
      <w:pStyle w:val="En-tte"/>
      <w:tabs>
        <w:tab w:val="clear" w:pos="4703"/>
        <w:tab w:val="clear" w:pos="9406"/>
        <w:tab w:val="center" w:pos="5387"/>
        <w:tab w:val="right" w:pos="9923"/>
      </w:tabs>
    </w:pPr>
    <w:r>
      <w:rPr>
        <w:noProof/>
        <w:lang w:val="fr-FR" w:eastAsia="fr-FR"/>
      </w:rPr>
      <mc:AlternateContent>
        <mc:Choice Requires="wps">
          <w:drawing>
            <wp:anchor distT="0" distB="0" distL="114300" distR="114300" simplePos="0" relativeHeight="251661312" behindDoc="0" locked="0" layoutInCell="1" allowOverlap="1" wp14:anchorId="35F15D46" wp14:editId="079404EC">
              <wp:simplePos x="0" y="0"/>
              <wp:positionH relativeFrom="column">
                <wp:posOffset>2594610</wp:posOffset>
              </wp:positionH>
              <wp:positionV relativeFrom="paragraph">
                <wp:posOffset>-163830</wp:posOffset>
              </wp:positionV>
              <wp:extent cx="1762125" cy="9715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762125" cy="971550"/>
                      </a:xfrm>
                      <a:prstGeom prst="rect">
                        <a:avLst/>
                      </a:prstGeom>
                      <a:noFill/>
                      <a:ln w="6350">
                        <a:noFill/>
                      </a:ln>
                      <a:effectLst/>
                    </wps:spPr>
                    <wps:txbx>
                      <w:txbxContent>
                        <w:p w14:paraId="000C1E9F" w14:textId="77777777" w:rsidR="003B7417" w:rsidRDefault="003B7417" w:rsidP="003B7417">
                          <w:pPr>
                            <w:spacing w:after="0" w:line="240" w:lineRule="auto"/>
                            <w:jc w:val="center"/>
                            <w:rPr>
                              <w:rFonts w:ascii="Arial Black" w:hAnsi="Arial Black"/>
                              <w:i/>
                              <w:color w:val="5B9BD5" w:themeColor="accent5"/>
                              <w:sz w:val="18"/>
                              <w:szCs w:val="18"/>
                            </w:rPr>
                          </w:pPr>
                          <w:r>
                            <w:rPr>
                              <w:noProof/>
                              <w:lang w:val="fr-FR" w:eastAsia="fr-FR"/>
                            </w:rPr>
                            <w:drawing>
                              <wp:inline distT="0" distB="0" distL="0" distR="0" wp14:anchorId="24DDEA33" wp14:editId="706E7D37">
                                <wp:extent cx="1615748" cy="540000"/>
                                <wp:effectExtent l="0" t="0" r="3810" b="0"/>
                                <wp:docPr id="9" name="Image 9" descr="RÃ©sultat de recherche d'images pour &quot;rencontres de l'Ã©ducation de l'ocÃ©an indi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rencontres de l'Ã©ducation de l'ocÃ©an indien&quot;"/>
                                        <pic:cNvPicPr>
                                          <a:picLocks noChangeAspect="1" noChangeArrowheads="1"/>
                                        </pic:cNvPicPr>
                                      </pic:nvPicPr>
                                      <pic:blipFill rotWithShape="1">
                                        <a:blip r:embed="rId1">
                                          <a:extLst>
                                            <a:ext uri="{28A0092B-C50C-407E-A947-70E740481C1C}">
                                              <a14:useLocalDpi xmlns:a14="http://schemas.microsoft.com/office/drawing/2010/main" val="0"/>
                                            </a:ext>
                                          </a:extLst>
                                        </a:blip>
                                        <a:srcRect l="2750" t="4594" r="2250" b="72968"/>
                                        <a:stretch/>
                                      </pic:blipFill>
                                      <pic:spPr bwMode="auto">
                                        <a:xfrm>
                                          <a:off x="0" y="0"/>
                                          <a:ext cx="1615748" cy="540000"/>
                                        </a:xfrm>
                                        <a:prstGeom prst="rect">
                                          <a:avLst/>
                                        </a:prstGeom>
                                        <a:noFill/>
                                        <a:ln>
                                          <a:noFill/>
                                        </a:ln>
                                        <a:extLst>
                                          <a:ext uri="{53640926-AAD7-44D8-BBD7-CCE9431645EC}">
                                            <a14:shadowObscured xmlns:a14="http://schemas.microsoft.com/office/drawing/2010/main"/>
                                          </a:ext>
                                        </a:extLst>
                                      </pic:spPr>
                                    </pic:pic>
                                  </a:graphicData>
                                </a:graphic>
                              </wp:inline>
                            </w:drawing>
                          </w:r>
                        </w:p>
                        <w:p w14:paraId="6BFF6BBD" w14:textId="77777777" w:rsidR="003B7417" w:rsidRPr="00467221" w:rsidRDefault="003B7417" w:rsidP="003B7417">
                          <w:pPr>
                            <w:spacing w:after="0" w:line="240" w:lineRule="auto"/>
                            <w:jc w:val="center"/>
                            <w:rPr>
                              <w:rFonts w:ascii="Arial Black" w:hAnsi="Arial Black"/>
                              <w:i/>
                              <w:color w:val="5B9BD5" w:themeColor="accent5"/>
                              <w:sz w:val="18"/>
                              <w:szCs w:val="18"/>
                            </w:rPr>
                          </w:pPr>
                          <w:r w:rsidRPr="00467221">
                            <w:rPr>
                              <w:rFonts w:ascii="Arial Black" w:hAnsi="Arial Black"/>
                              <w:i/>
                              <w:color w:val="5B9BD5" w:themeColor="accent5"/>
                              <w:sz w:val="18"/>
                              <w:szCs w:val="18"/>
                            </w:rPr>
                            <w:t>Les 6 &amp; 7 mai 2019</w:t>
                          </w:r>
                        </w:p>
                        <w:p w14:paraId="40D5116C" w14:textId="77777777" w:rsidR="003B7417" w:rsidRPr="00467221" w:rsidRDefault="003B7417" w:rsidP="003B7417">
                          <w:pPr>
                            <w:spacing w:after="0" w:line="240" w:lineRule="auto"/>
                            <w:jc w:val="center"/>
                            <w:rPr>
                              <w:rFonts w:ascii="Arial Black" w:hAnsi="Arial Black"/>
                              <w:i/>
                              <w:color w:val="5B9BD5" w:themeColor="accent5"/>
                              <w:sz w:val="18"/>
                              <w:szCs w:val="18"/>
                            </w:rPr>
                          </w:pPr>
                          <w:proofErr w:type="gramStart"/>
                          <w:r w:rsidRPr="00467221">
                            <w:rPr>
                              <w:rFonts w:ascii="Arial Black" w:hAnsi="Arial Black"/>
                              <w:i/>
                              <w:color w:val="5B9BD5" w:themeColor="accent5"/>
                              <w:sz w:val="18"/>
                              <w:szCs w:val="18"/>
                            </w:rPr>
                            <w:t>à</w:t>
                          </w:r>
                          <w:proofErr w:type="gramEnd"/>
                          <w:r w:rsidRPr="00467221">
                            <w:rPr>
                              <w:rFonts w:ascii="Arial Black" w:hAnsi="Arial Black"/>
                              <w:i/>
                              <w:color w:val="5B9BD5" w:themeColor="accent5"/>
                              <w:sz w:val="18"/>
                              <w:szCs w:val="18"/>
                            </w:rPr>
                            <w:t xml:space="preserve"> Saint Denis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15D46" id="_x0000_t202" coordsize="21600,21600" o:spt="202" path="m,l,21600r21600,l21600,xe">
              <v:stroke joinstyle="miter"/>
              <v:path gradientshapeok="t" o:connecttype="rect"/>
            </v:shapetype>
            <v:shape id="Zone de texte 16" o:spid="_x0000_s1026" type="#_x0000_t202" style="position:absolute;margin-left:204.3pt;margin-top:-12.9pt;width:138.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" filled="f" stroked="f" strokeweight=".5pt">
              <v:textbox>
                <w:txbxContent>
                  <w:p w14:paraId="000C1E9F" w14:textId="77777777" w:rsidR="003B7417" w:rsidRDefault="003B7417" w:rsidP="003B7417">
                    <w:pPr>
                      <w:spacing w:after="0" w:line="240" w:lineRule="auto"/>
                      <w:jc w:val="center"/>
                      <w:rPr>
                        <w:rFonts w:ascii="Arial Black" w:hAnsi="Arial Black"/>
                        <w:i/>
                        <w:color w:val="5B9BD5" w:themeColor="accent5"/>
                        <w:sz w:val="18"/>
                        <w:szCs w:val="18"/>
                      </w:rPr>
                    </w:pPr>
                    <w:r>
                      <w:rPr>
                        <w:noProof/>
                        <w:lang w:val="fr-FR" w:eastAsia="fr-FR"/>
                      </w:rPr>
                      <w:drawing>
                        <wp:inline distT="0" distB="0" distL="0" distR="0" wp14:anchorId="24DDEA33" wp14:editId="706E7D37">
                          <wp:extent cx="1615748" cy="540000"/>
                          <wp:effectExtent l="0" t="0" r="3810" b="0"/>
                          <wp:docPr id="9" name="Image 9" descr="RÃ©sultat de recherche d'images pour &quot;rencontres de l'Ã©ducation de l'ocÃ©an indi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rencontres de l'Ã©ducation de l'ocÃ©an indien&quot;"/>
                                  <pic:cNvPicPr>
                                    <a:picLocks noChangeAspect="1" noChangeArrowheads="1"/>
                                  </pic:cNvPicPr>
                                </pic:nvPicPr>
                                <pic:blipFill rotWithShape="1">
                                  <a:blip r:embed="rId2">
                                    <a:extLst>
                                      <a:ext uri="{28A0092B-C50C-407E-A947-70E740481C1C}">
                                        <a14:useLocalDpi xmlns:a14="http://schemas.microsoft.com/office/drawing/2010/main" val="0"/>
                                      </a:ext>
                                    </a:extLst>
                                  </a:blip>
                                  <a:srcRect l="2750" t="4594" r="2250" b="72968"/>
                                  <a:stretch/>
                                </pic:blipFill>
                                <pic:spPr bwMode="auto">
                                  <a:xfrm>
                                    <a:off x="0" y="0"/>
                                    <a:ext cx="1615748" cy="540000"/>
                                  </a:xfrm>
                                  <a:prstGeom prst="rect">
                                    <a:avLst/>
                                  </a:prstGeom>
                                  <a:noFill/>
                                  <a:ln>
                                    <a:noFill/>
                                  </a:ln>
                                  <a:extLst>
                                    <a:ext uri="{53640926-AAD7-44D8-BBD7-CCE9431645EC}">
                                      <a14:shadowObscured xmlns:a14="http://schemas.microsoft.com/office/drawing/2010/main"/>
                                    </a:ext>
                                  </a:extLst>
                                </pic:spPr>
                              </pic:pic>
                            </a:graphicData>
                          </a:graphic>
                        </wp:inline>
                      </w:drawing>
                    </w:r>
                  </w:p>
                  <w:p w14:paraId="6BFF6BBD" w14:textId="77777777" w:rsidR="003B7417" w:rsidRPr="00467221" w:rsidRDefault="003B7417" w:rsidP="003B7417">
                    <w:pPr>
                      <w:spacing w:after="0" w:line="240" w:lineRule="auto"/>
                      <w:jc w:val="center"/>
                      <w:rPr>
                        <w:rFonts w:ascii="Arial Black" w:hAnsi="Arial Black"/>
                        <w:i/>
                        <w:color w:val="5B9BD5" w:themeColor="accent5"/>
                        <w:sz w:val="18"/>
                        <w:szCs w:val="18"/>
                      </w:rPr>
                    </w:pPr>
                    <w:r w:rsidRPr="00467221">
                      <w:rPr>
                        <w:rFonts w:ascii="Arial Black" w:hAnsi="Arial Black"/>
                        <w:i/>
                        <w:color w:val="5B9BD5" w:themeColor="accent5"/>
                        <w:sz w:val="18"/>
                        <w:szCs w:val="18"/>
                      </w:rPr>
                      <w:t>Les 6 &amp; 7 mai 2019</w:t>
                    </w:r>
                  </w:p>
                  <w:p w14:paraId="40D5116C" w14:textId="77777777" w:rsidR="003B7417" w:rsidRPr="00467221" w:rsidRDefault="003B7417" w:rsidP="003B7417">
                    <w:pPr>
                      <w:spacing w:after="0" w:line="240" w:lineRule="auto"/>
                      <w:jc w:val="center"/>
                      <w:rPr>
                        <w:rFonts w:ascii="Arial Black" w:hAnsi="Arial Black"/>
                        <w:i/>
                        <w:color w:val="5B9BD5" w:themeColor="accent5"/>
                        <w:sz w:val="18"/>
                        <w:szCs w:val="18"/>
                      </w:rPr>
                    </w:pPr>
                    <w:proofErr w:type="gramStart"/>
                    <w:r w:rsidRPr="00467221">
                      <w:rPr>
                        <w:rFonts w:ascii="Arial Black" w:hAnsi="Arial Black"/>
                        <w:i/>
                        <w:color w:val="5B9BD5" w:themeColor="accent5"/>
                        <w:sz w:val="18"/>
                        <w:szCs w:val="18"/>
                      </w:rPr>
                      <w:t>à</w:t>
                    </w:r>
                    <w:proofErr w:type="gramEnd"/>
                    <w:r w:rsidRPr="00467221">
                      <w:rPr>
                        <w:rFonts w:ascii="Arial Black" w:hAnsi="Arial Black"/>
                        <w:i/>
                        <w:color w:val="5B9BD5" w:themeColor="accent5"/>
                        <w:sz w:val="18"/>
                        <w:szCs w:val="18"/>
                      </w:rPr>
                      <w:t xml:space="preserve"> Saint Denis</w:t>
                    </w:r>
                  </w:p>
                </w:txbxContent>
              </v:textbox>
            </v:shape>
          </w:pict>
        </mc:Fallback>
      </mc:AlternateContent>
    </w:r>
    <w:r>
      <w:rPr>
        <w:noProof/>
        <w:lang w:val="fr-FR" w:eastAsia="fr-FR"/>
      </w:rPr>
      <w:drawing>
        <wp:inline distT="0" distB="0" distL="0" distR="0" wp14:anchorId="548D97F1" wp14:editId="570AD9F5">
          <wp:extent cx="1371600" cy="71945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719455"/>
                  </a:xfrm>
                  <a:prstGeom prst="rect">
                    <a:avLst/>
                  </a:prstGeom>
                  <a:noFill/>
                </pic:spPr>
              </pic:pic>
            </a:graphicData>
          </a:graphic>
        </wp:inline>
      </w:drawing>
    </w:r>
    <w:r>
      <w:tab/>
    </w:r>
    <w:r>
      <w:tab/>
    </w:r>
    <w:r>
      <w:rPr>
        <w:noProof/>
        <w:lang w:val="fr-FR" w:eastAsia="fr-FR"/>
      </w:rPr>
      <w:drawing>
        <wp:inline distT="0" distB="0" distL="0" distR="0" wp14:anchorId="56586AF0" wp14:editId="190B5859">
          <wp:extent cx="557390" cy="720000"/>
          <wp:effectExtent l="0" t="0" r="0" b="4445"/>
          <wp:docPr id="8" name="Image 8" descr="http://www.ccee.re/IMG/rubon0.png?137017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ee.re/IMG/rubon0.png?13701738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390" cy="720000"/>
                  </a:xfrm>
                  <a:prstGeom prst="rect">
                    <a:avLst/>
                  </a:prstGeom>
                  <a:noFill/>
                  <a:ln>
                    <a:noFill/>
                  </a:ln>
                </pic:spPr>
              </pic:pic>
            </a:graphicData>
          </a:graphic>
        </wp:inline>
      </w:drawing>
    </w:r>
  </w:p>
  <w:p w14:paraId="4FF912B9" w14:textId="77777777" w:rsidR="00D23730" w:rsidRDefault="00D23730" w:rsidP="00900382">
    <w:pPr>
      <w:pStyle w:val="En-tte"/>
      <w:pBdr>
        <w:bottom w:val="single" w:sz="18" w:space="1" w:color="4472C4" w:themeColor="accent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B6E7A"/>
    <w:multiLevelType w:val="hybridMultilevel"/>
    <w:tmpl w:val="05C230D6"/>
    <w:lvl w:ilvl="0" w:tplc="B7720304">
      <w:numFmt w:val="bullet"/>
      <w:lvlText w:val="-"/>
      <w:lvlJc w:val="left"/>
      <w:pPr>
        <w:ind w:left="720" w:hanging="360"/>
      </w:pPr>
      <w:rPr>
        <w:rFonts w:ascii="Times New Roman" w:eastAsiaTheme="minorHAnsi" w:hAnsi="Times New Roman" w:cs="Times New Roman"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AD"/>
    <w:rsid w:val="000027ED"/>
    <w:rsid w:val="000047E5"/>
    <w:rsid w:val="000121CD"/>
    <w:rsid w:val="000221F8"/>
    <w:rsid w:val="00023D87"/>
    <w:rsid w:val="00025F3F"/>
    <w:rsid w:val="00030345"/>
    <w:rsid w:val="0007124C"/>
    <w:rsid w:val="000876E4"/>
    <w:rsid w:val="000969CC"/>
    <w:rsid w:val="000A4C19"/>
    <w:rsid w:val="000A6A63"/>
    <w:rsid w:val="000C25CB"/>
    <w:rsid w:val="000E3A7B"/>
    <w:rsid w:val="000E4E68"/>
    <w:rsid w:val="00100BB1"/>
    <w:rsid w:val="00104F22"/>
    <w:rsid w:val="001229F5"/>
    <w:rsid w:val="0013096D"/>
    <w:rsid w:val="00145139"/>
    <w:rsid w:val="001479D2"/>
    <w:rsid w:val="00156426"/>
    <w:rsid w:val="001648B6"/>
    <w:rsid w:val="001725A6"/>
    <w:rsid w:val="0019549B"/>
    <w:rsid w:val="00196D9E"/>
    <w:rsid w:val="001977CA"/>
    <w:rsid w:val="001A27B7"/>
    <w:rsid w:val="001A465F"/>
    <w:rsid w:val="001B378E"/>
    <w:rsid w:val="001C5DB9"/>
    <w:rsid w:val="001C7AB1"/>
    <w:rsid w:val="001D320A"/>
    <w:rsid w:val="001D5C01"/>
    <w:rsid w:val="001E42BA"/>
    <w:rsid w:val="002020DB"/>
    <w:rsid w:val="0021775D"/>
    <w:rsid w:val="00220E2C"/>
    <w:rsid w:val="00225A27"/>
    <w:rsid w:val="00230656"/>
    <w:rsid w:val="00235BD1"/>
    <w:rsid w:val="00241FE5"/>
    <w:rsid w:val="002472FF"/>
    <w:rsid w:val="0024764C"/>
    <w:rsid w:val="0026674C"/>
    <w:rsid w:val="00266E81"/>
    <w:rsid w:val="0027199F"/>
    <w:rsid w:val="002928D0"/>
    <w:rsid w:val="002934C8"/>
    <w:rsid w:val="002A4361"/>
    <w:rsid w:val="002A5310"/>
    <w:rsid w:val="002A569A"/>
    <w:rsid w:val="002A5938"/>
    <w:rsid w:val="002A613B"/>
    <w:rsid w:val="002A700E"/>
    <w:rsid w:val="002B27F5"/>
    <w:rsid w:val="002B579F"/>
    <w:rsid w:val="002D608B"/>
    <w:rsid w:val="002E31CB"/>
    <w:rsid w:val="002E4388"/>
    <w:rsid w:val="002F7191"/>
    <w:rsid w:val="0031354E"/>
    <w:rsid w:val="003161ED"/>
    <w:rsid w:val="003446CF"/>
    <w:rsid w:val="00366976"/>
    <w:rsid w:val="00367CFD"/>
    <w:rsid w:val="00370E6C"/>
    <w:rsid w:val="0037777A"/>
    <w:rsid w:val="003822A8"/>
    <w:rsid w:val="003917BB"/>
    <w:rsid w:val="00393554"/>
    <w:rsid w:val="00393A27"/>
    <w:rsid w:val="003B7417"/>
    <w:rsid w:val="003D1A3E"/>
    <w:rsid w:val="003D555A"/>
    <w:rsid w:val="003E1133"/>
    <w:rsid w:val="003E2C6B"/>
    <w:rsid w:val="003F4228"/>
    <w:rsid w:val="004261A5"/>
    <w:rsid w:val="004300F6"/>
    <w:rsid w:val="0043254E"/>
    <w:rsid w:val="00441B58"/>
    <w:rsid w:val="00446F81"/>
    <w:rsid w:val="004524B9"/>
    <w:rsid w:val="004542F2"/>
    <w:rsid w:val="00463528"/>
    <w:rsid w:val="00463963"/>
    <w:rsid w:val="004660F9"/>
    <w:rsid w:val="004870EB"/>
    <w:rsid w:val="00491741"/>
    <w:rsid w:val="00492157"/>
    <w:rsid w:val="004A5AD0"/>
    <w:rsid w:val="004B49F5"/>
    <w:rsid w:val="004C1B1C"/>
    <w:rsid w:val="004D2855"/>
    <w:rsid w:val="004D4D92"/>
    <w:rsid w:val="004D77C5"/>
    <w:rsid w:val="004E1B57"/>
    <w:rsid w:val="004E26C6"/>
    <w:rsid w:val="004E7D53"/>
    <w:rsid w:val="004F505B"/>
    <w:rsid w:val="00511DD1"/>
    <w:rsid w:val="005310DB"/>
    <w:rsid w:val="00551B65"/>
    <w:rsid w:val="00555F48"/>
    <w:rsid w:val="00566A75"/>
    <w:rsid w:val="00583213"/>
    <w:rsid w:val="005912CC"/>
    <w:rsid w:val="00596A75"/>
    <w:rsid w:val="00597C87"/>
    <w:rsid w:val="005A7714"/>
    <w:rsid w:val="005B3BA4"/>
    <w:rsid w:val="005B674C"/>
    <w:rsid w:val="005C0E68"/>
    <w:rsid w:val="005C7A00"/>
    <w:rsid w:val="005D2C8B"/>
    <w:rsid w:val="005D3898"/>
    <w:rsid w:val="005F1EF9"/>
    <w:rsid w:val="00604682"/>
    <w:rsid w:val="00605F86"/>
    <w:rsid w:val="0061311F"/>
    <w:rsid w:val="00620E4F"/>
    <w:rsid w:val="00683CF9"/>
    <w:rsid w:val="00687DD4"/>
    <w:rsid w:val="006A728F"/>
    <w:rsid w:val="006B6883"/>
    <w:rsid w:val="006C55DC"/>
    <w:rsid w:val="006F55EC"/>
    <w:rsid w:val="006F5DE5"/>
    <w:rsid w:val="00710BDE"/>
    <w:rsid w:val="00712127"/>
    <w:rsid w:val="0072156E"/>
    <w:rsid w:val="00747DC0"/>
    <w:rsid w:val="00750386"/>
    <w:rsid w:val="00754DB2"/>
    <w:rsid w:val="00756256"/>
    <w:rsid w:val="00757F32"/>
    <w:rsid w:val="00771973"/>
    <w:rsid w:val="00772C1F"/>
    <w:rsid w:val="00777226"/>
    <w:rsid w:val="0078421C"/>
    <w:rsid w:val="0078691B"/>
    <w:rsid w:val="00790BC9"/>
    <w:rsid w:val="0079336F"/>
    <w:rsid w:val="007950B0"/>
    <w:rsid w:val="007A7940"/>
    <w:rsid w:val="007B0C98"/>
    <w:rsid w:val="007B2BD2"/>
    <w:rsid w:val="007B5E34"/>
    <w:rsid w:val="007B70EA"/>
    <w:rsid w:val="007F0581"/>
    <w:rsid w:val="007F3D14"/>
    <w:rsid w:val="007F4914"/>
    <w:rsid w:val="007F7038"/>
    <w:rsid w:val="00815517"/>
    <w:rsid w:val="00815FF8"/>
    <w:rsid w:val="008160ED"/>
    <w:rsid w:val="008217CF"/>
    <w:rsid w:val="008301CB"/>
    <w:rsid w:val="008315E8"/>
    <w:rsid w:val="0083433E"/>
    <w:rsid w:val="00861DC9"/>
    <w:rsid w:val="00861F84"/>
    <w:rsid w:val="0087137D"/>
    <w:rsid w:val="008A68D0"/>
    <w:rsid w:val="008B4A70"/>
    <w:rsid w:val="008C22BE"/>
    <w:rsid w:val="008C7691"/>
    <w:rsid w:val="008C7CA9"/>
    <w:rsid w:val="008D179F"/>
    <w:rsid w:val="008D1BC1"/>
    <w:rsid w:val="008D6D57"/>
    <w:rsid w:val="00900382"/>
    <w:rsid w:val="009027C6"/>
    <w:rsid w:val="00906085"/>
    <w:rsid w:val="00912BA5"/>
    <w:rsid w:val="00912C74"/>
    <w:rsid w:val="00927536"/>
    <w:rsid w:val="00927539"/>
    <w:rsid w:val="00933389"/>
    <w:rsid w:val="00935A16"/>
    <w:rsid w:val="00947CDF"/>
    <w:rsid w:val="0095680D"/>
    <w:rsid w:val="009625EA"/>
    <w:rsid w:val="00976707"/>
    <w:rsid w:val="00976A88"/>
    <w:rsid w:val="00995ED8"/>
    <w:rsid w:val="009A17EC"/>
    <w:rsid w:val="009C6984"/>
    <w:rsid w:val="009D08FB"/>
    <w:rsid w:val="009E5F37"/>
    <w:rsid w:val="00A1070A"/>
    <w:rsid w:val="00A10BE1"/>
    <w:rsid w:val="00A112B5"/>
    <w:rsid w:val="00A118E4"/>
    <w:rsid w:val="00A146A9"/>
    <w:rsid w:val="00A162A9"/>
    <w:rsid w:val="00A16D79"/>
    <w:rsid w:val="00A24A16"/>
    <w:rsid w:val="00A2675C"/>
    <w:rsid w:val="00A30AB7"/>
    <w:rsid w:val="00A41FC5"/>
    <w:rsid w:val="00A51CF8"/>
    <w:rsid w:val="00A5711C"/>
    <w:rsid w:val="00A74184"/>
    <w:rsid w:val="00A832D3"/>
    <w:rsid w:val="00A91421"/>
    <w:rsid w:val="00AA22E7"/>
    <w:rsid w:val="00AB3A3B"/>
    <w:rsid w:val="00AB3D22"/>
    <w:rsid w:val="00AB4249"/>
    <w:rsid w:val="00AB749C"/>
    <w:rsid w:val="00AB77DB"/>
    <w:rsid w:val="00AC266F"/>
    <w:rsid w:val="00AD0F9D"/>
    <w:rsid w:val="00AD7B9C"/>
    <w:rsid w:val="00AE04F1"/>
    <w:rsid w:val="00AE38A0"/>
    <w:rsid w:val="00AE5E3D"/>
    <w:rsid w:val="00B00931"/>
    <w:rsid w:val="00B038CF"/>
    <w:rsid w:val="00B0594E"/>
    <w:rsid w:val="00B165A9"/>
    <w:rsid w:val="00B255A8"/>
    <w:rsid w:val="00B30706"/>
    <w:rsid w:val="00B33C5F"/>
    <w:rsid w:val="00B358E6"/>
    <w:rsid w:val="00B3660C"/>
    <w:rsid w:val="00B63656"/>
    <w:rsid w:val="00B65629"/>
    <w:rsid w:val="00B8010A"/>
    <w:rsid w:val="00B90648"/>
    <w:rsid w:val="00B9188B"/>
    <w:rsid w:val="00B9447D"/>
    <w:rsid w:val="00BB3607"/>
    <w:rsid w:val="00BC362F"/>
    <w:rsid w:val="00BE3B8C"/>
    <w:rsid w:val="00BF3653"/>
    <w:rsid w:val="00BF36EA"/>
    <w:rsid w:val="00C006C4"/>
    <w:rsid w:val="00C16541"/>
    <w:rsid w:val="00C24F80"/>
    <w:rsid w:val="00C27918"/>
    <w:rsid w:val="00C301F3"/>
    <w:rsid w:val="00C41623"/>
    <w:rsid w:val="00C42012"/>
    <w:rsid w:val="00C474F3"/>
    <w:rsid w:val="00C50C57"/>
    <w:rsid w:val="00C53B81"/>
    <w:rsid w:val="00C545AA"/>
    <w:rsid w:val="00C54977"/>
    <w:rsid w:val="00C610E5"/>
    <w:rsid w:val="00C62558"/>
    <w:rsid w:val="00C66885"/>
    <w:rsid w:val="00C8033A"/>
    <w:rsid w:val="00CA0522"/>
    <w:rsid w:val="00CA660F"/>
    <w:rsid w:val="00CA6FA5"/>
    <w:rsid w:val="00CB4601"/>
    <w:rsid w:val="00CB7CF8"/>
    <w:rsid w:val="00CC397E"/>
    <w:rsid w:val="00CC69C3"/>
    <w:rsid w:val="00CD595B"/>
    <w:rsid w:val="00CF08C3"/>
    <w:rsid w:val="00D23730"/>
    <w:rsid w:val="00D32546"/>
    <w:rsid w:val="00D453B2"/>
    <w:rsid w:val="00D74F00"/>
    <w:rsid w:val="00D853B2"/>
    <w:rsid w:val="00DB1027"/>
    <w:rsid w:val="00DB4C9A"/>
    <w:rsid w:val="00DB6CB2"/>
    <w:rsid w:val="00DC0F80"/>
    <w:rsid w:val="00DE79DD"/>
    <w:rsid w:val="00DF4506"/>
    <w:rsid w:val="00E07F3E"/>
    <w:rsid w:val="00E158AA"/>
    <w:rsid w:val="00E25156"/>
    <w:rsid w:val="00E27C4D"/>
    <w:rsid w:val="00E55464"/>
    <w:rsid w:val="00E62096"/>
    <w:rsid w:val="00E75FD5"/>
    <w:rsid w:val="00E77690"/>
    <w:rsid w:val="00E867CA"/>
    <w:rsid w:val="00E87C37"/>
    <w:rsid w:val="00E92FE5"/>
    <w:rsid w:val="00EA5EBB"/>
    <w:rsid w:val="00EB1107"/>
    <w:rsid w:val="00EB1D23"/>
    <w:rsid w:val="00EB66E7"/>
    <w:rsid w:val="00EC474D"/>
    <w:rsid w:val="00EC5EB9"/>
    <w:rsid w:val="00EC7DAA"/>
    <w:rsid w:val="00ED2106"/>
    <w:rsid w:val="00ED3493"/>
    <w:rsid w:val="00EE7E70"/>
    <w:rsid w:val="00EF286D"/>
    <w:rsid w:val="00F014AA"/>
    <w:rsid w:val="00F07961"/>
    <w:rsid w:val="00F15B2D"/>
    <w:rsid w:val="00F3595C"/>
    <w:rsid w:val="00F41D65"/>
    <w:rsid w:val="00F546AD"/>
    <w:rsid w:val="00F60C1A"/>
    <w:rsid w:val="00F668C3"/>
    <w:rsid w:val="00F70D03"/>
    <w:rsid w:val="00F72797"/>
    <w:rsid w:val="00F75D98"/>
    <w:rsid w:val="00F8447A"/>
    <w:rsid w:val="00FB0D3A"/>
    <w:rsid w:val="00FC1064"/>
    <w:rsid w:val="00FD1200"/>
    <w:rsid w:val="00FD30A4"/>
    <w:rsid w:val="00FD33EF"/>
    <w:rsid w:val="00FD5279"/>
    <w:rsid w:val="00FD56DF"/>
    <w:rsid w:val="00FE6995"/>
    <w:rsid w:val="00FF530D"/>
    <w:rsid w:val="00FF5336"/>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427A"/>
  <w15:docId w15:val="{C3996B48-08E7-47BF-9E90-160C455B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6AD"/>
    <w:rPr>
      <w:lang w:val="fr-RE"/>
    </w:rPr>
  </w:style>
  <w:style w:type="paragraph" w:styleId="Titre1">
    <w:name w:val="heading 1"/>
    <w:basedOn w:val="Normal"/>
    <w:next w:val="Normal"/>
    <w:link w:val="Titre1Car"/>
    <w:uiPriority w:val="9"/>
    <w:qFormat/>
    <w:rsid w:val="001A46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71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137D"/>
    <w:rPr>
      <w:rFonts w:asciiTheme="majorHAnsi" w:eastAsiaTheme="majorEastAsia" w:hAnsiTheme="majorHAnsi" w:cstheme="majorBidi"/>
      <w:spacing w:val="-10"/>
      <w:kern w:val="28"/>
      <w:sz w:val="56"/>
      <w:szCs w:val="56"/>
      <w:lang w:val="fr-RE"/>
    </w:rPr>
  </w:style>
  <w:style w:type="character" w:customStyle="1" w:styleId="Titre1Car">
    <w:name w:val="Titre 1 Car"/>
    <w:basedOn w:val="Policepardfaut"/>
    <w:link w:val="Titre1"/>
    <w:uiPriority w:val="9"/>
    <w:rsid w:val="001A465F"/>
    <w:rPr>
      <w:rFonts w:asciiTheme="majorHAnsi" w:eastAsiaTheme="majorEastAsia" w:hAnsiTheme="majorHAnsi" w:cstheme="majorBidi"/>
      <w:color w:val="2F5496" w:themeColor="accent1" w:themeShade="BF"/>
      <w:sz w:val="32"/>
      <w:szCs w:val="32"/>
      <w:lang w:val="fr-RE"/>
    </w:rPr>
  </w:style>
  <w:style w:type="paragraph" w:styleId="Paragraphedeliste">
    <w:name w:val="List Paragraph"/>
    <w:basedOn w:val="Normal"/>
    <w:uiPriority w:val="34"/>
    <w:qFormat/>
    <w:rsid w:val="00933389"/>
    <w:pPr>
      <w:ind w:left="720"/>
      <w:contextualSpacing/>
    </w:pPr>
  </w:style>
  <w:style w:type="paragraph" w:styleId="En-tte">
    <w:name w:val="header"/>
    <w:basedOn w:val="Normal"/>
    <w:link w:val="En-tteCar"/>
    <w:uiPriority w:val="99"/>
    <w:unhideWhenUsed/>
    <w:rsid w:val="004660F9"/>
    <w:pPr>
      <w:tabs>
        <w:tab w:val="center" w:pos="4703"/>
        <w:tab w:val="right" w:pos="9406"/>
      </w:tabs>
      <w:spacing w:after="0" w:line="240" w:lineRule="auto"/>
    </w:pPr>
  </w:style>
  <w:style w:type="character" w:customStyle="1" w:styleId="En-tteCar">
    <w:name w:val="En-tête Car"/>
    <w:basedOn w:val="Policepardfaut"/>
    <w:link w:val="En-tte"/>
    <w:uiPriority w:val="99"/>
    <w:rsid w:val="004660F9"/>
    <w:rPr>
      <w:lang w:val="fr-RE"/>
    </w:rPr>
  </w:style>
  <w:style w:type="paragraph" w:styleId="Pieddepage">
    <w:name w:val="footer"/>
    <w:basedOn w:val="Normal"/>
    <w:link w:val="PieddepageCar"/>
    <w:uiPriority w:val="99"/>
    <w:unhideWhenUsed/>
    <w:rsid w:val="004660F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660F9"/>
    <w:rPr>
      <w:lang w:val="fr-RE"/>
    </w:rPr>
  </w:style>
  <w:style w:type="paragraph" w:styleId="Notedebasdepage">
    <w:name w:val="footnote text"/>
    <w:basedOn w:val="Normal"/>
    <w:link w:val="NotedebasdepageCar"/>
    <w:uiPriority w:val="99"/>
    <w:semiHidden/>
    <w:unhideWhenUsed/>
    <w:rsid w:val="00F41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1D65"/>
    <w:rPr>
      <w:sz w:val="20"/>
      <w:szCs w:val="20"/>
      <w:lang w:val="fr-RE"/>
    </w:rPr>
  </w:style>
  <w:style w:type="character" w:styleId="Appelnotedebasdep">
    <w:name w:val="footnote reference"/>
    <w:basedOn w:val="Policepardfaut"/>
    <w:uiPriority w:val="99"/>
    <w:semiHidden/>
    <w:unhideWhenUsed/>
    <w:rsid w:val="00F41D65"/>
    <w:rPr>
      <w:vertAlign w:val="superscript"/>
    </w:rPr>
  </w:style>
  <w:style w:type="paragraph" w:customStyle="1" w:styleId="Default">
    <w:name w:val="Default"/>
    <w:rsid w:val="00790BC9"/>
    <w:pPr>
      <w:autoSpaceDE w:val="0"/>
      <w:autoSpaceDN w:val="0"/>
      <w:adjustRightInd w:val="0"/>
      <w:spacing w:after="0" w:line="240" w:lineRule="auto"/>
    </w:pPr>
    <w:rPr>
      <w:rFonts w:ascii="Arial" w:hAnsi="Arial" w:cs="Arial"/>
      <w:color w:val="000000"/>
      <w:sz w:val="24"/>
      <w:szCs w:val="24"/>
      <w:lang w:val="fr-RE"/>
    </w:rPr>
  </w:style>
  <w:style w:type="paragraph" w:styleId="Textedebulles">
    <w:name w:val="Balloon Text"/>
    <w:basedOn w:val="Normal"/>
    <w:link w:val="TextedebullesCar"/>
    <w:uiPriority w:val="99"/>
    <w:semiHidden/>
    <w:unhideWhenUsed/>
    <w:rsid w:val="007562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6256"/>
    <w:rPr>
      <w:rFonts w:ascii="Segoe UI" w:hAnsi="Segoe UI" w:cs="Segoe UI"/>
      <w:sz w:val="18"/>
      <w:szCs w:val="18"/>
      <w:lang w:val="fr-RE"/>
    </w:rPr>
  </w:style>
  <w:style w:type="paragraph" w:customStyle="1" w:styleId="Standard">
    <w:name w:val="Standard"/>
    <w:rsid w:val="00BB3607"/>
    <w:pPr>
      <w:suppressAutoHyphens/>
      <w:autoSpaceDN w:val="0"/>
      <w:spacing w:after="0" w:line="240" w:lineRule="auto"/>
      <w:textAlignment w:val="baseline"/>
    </w:pPr>
    <w:rPr>
      <w:rFonts w:ascii="Liberation Serif" w:eastAsia="SimSun" w:hAnsi="Liberation Serif" w:cs="Mangal"/>
      <w:kern w:val="3"/>
      <w:sz w:val="24"/>
      <w:szCs w:val="24"/>
      <w:lang w:val="fr-FR" w:eastAsia="zh-CN" w:bidi="hi-IN"/>
    </w:rPr>
  </w:style>
  <w:style w:type="paragraph" w:customStyle="1" w:styleId="Textbody">
    <w:name w:val="Text body"/>
    <w:basedOn w:val="Standard"/>
    <w:rsid w:val="00912C74"/>
    <w:pPr>
      <w:widowControl w:val="0"/>
      <w:spacing w:after="140" w:line="288" w:lineRule="auto"/>
    </w:pPr>
  </w:style>
  <w:style w:type="paragraph" w:styleId="NormalWeb">
    <w:name w:val="Normal (Web)"/>
    <w:basedOn w:val="Normal"/>
    <w:uiPriority w:val="99"/>
    <w:unhideWhenUsed/>
    <w:rsid w:val="007B2BD2"/>
    <w:pPr>
      <w:spacing w:before="100" w:beforeAutospacing="1" w:after="100" w:afterAutospacing="1" w:line="240" w:lineRule="auto"/>
    </w:pPr>
    <w:rPr>
      <w:rFonts w:ascii="Times New Roman" w:eastAsia="Times New Roman" w:hAnsi="Times New Roman" w:cs="Times New Roman"/>
      <w:sz w:val="24"/>
      <w:szCs w:val="24"/>
      <w:lang w:eastAsia="fr-R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6709">
      <w:bodyDiv w:val="1"/>
      <w:marLeft w:val="0"/>
      <w:marRight w:val="0"/>
      <w:marTop w:val="0"/>
      <w:marBottom w:val="0"/>
      <w:divBdr>
        <w:top w:val="none" w:sz="0" w:space="0" w:color="auto"/>
        <w:left w:val="none" w:sz="0" w:space="0" w:color="auto"/>
        <w:bottom w:val="none" w:sz="0" w:space="0" w:color="auto"/>
        <w:right w:val="none" w:sz="0" w:space="0" w:color="auto"/>
      </w:divBdr>
      <w:divsChild>
        <w:div w:id="1811360875">
          <w:marLeft w:val="0"/>
          <w:marRight w:val="0"/>
          <w:marTop w:val="0"/>
          <w:marBottom w:val="0"/>
          <w:divBdr>
            <w:top w:val="none" w:sz="0" w:space="0" w:color="auto"/>
            <w:left w:val="none" w:sz="0" w:space="0" w:color="auto"/>
            <w:bottom w:val="none" w:sz="0" w:space="0" w:color="auto"/>
            <w:right w:val="none" w:sz="0" w:space="0" w:color="auto"/>
          </w:divBdr>
        </w:div>
        <w:div w:id="565654642">
          <w:marLeft w:val="0"/>
          <w:marRight w:val="0"/>
          <w:marTop w:val="0"/>
          <w:marBottom w:val="0"/>
          <w:divBdr>
            <w:top w:val="none" w:sz="0" w:space="0" w:color="auto"/>
            <w:left w:val="none" w:sz="0" w:space="0" w:color="auto"/>
            <w:bottom w:val="none" w:sz="0" w:space="0" w:color="auto"/>
            <w:right w:val="none" w:sz="0" w:space="0" w:color="auto"/>
          </w:divBdr>
        </w:div>
      </w:divsChild>
    </w:div>
    <w:div w:id="266162792">
      <w:bodyDiv w:val="1"/>
      <w:marLeft w:val="0"/>
      <w:marRight w:val="0"/>
      <w:marTop w:val="0"/>
      <w:marBottom w:val="0"/>
      <w:divBdr>
        <w:top w:val="none" w:sz="0" w:space="0" w:color="auto"/>
        <w:left w:val="none" w:sz="0" w:space="0" w:color="auto"/>
        <w:bottom w:val="none" w:sz="0" w:space="0" w:color="auto"/>
        <w:right w:val="none" w:sz="0" w:space="0" w:color="auto"/>
      </w:divBdr>
    </w:div>
    <w:div w:id="643199914">
      <w:bodyDiv w:val="1"/>
      <w:marLeft w:val="0"/>
      <w:marRight w:val="0"/>
      <w:marTop w:val="0"/>
      <w:marBottom w:val="0"/>
      <w:divBdr>
        <w:top w:val="none" w:sz="0" w:space="0" w:color="auto"/>
        <w:left w:val="none" w:sz="0" w:space="0" w:color="auto"/>
        <w:bottom w:val="none" w:sz="0" w:space="0" w:color="auto"/>
        <w:right w:val="none" w:sz="0" w:space="0" w:color="auto"/>
      </w:divBdr>
      <w:divsChild>
        <w:div w:id="1334642623">
          <w:marLeft w:val="0"/>
          <w:marRight w:val="0"/>
          <w:marTop w:val="0"/>
          <w:marBottom w:val="0"/>
          <w:divBdr>
            <w:top w:val="none" w:sz="0" w:space="0" w:color="auto"/>
            <w:left w:val="none" w:sz="0" w:space="0" w:color="auto"/>
            <w:bottom w:val="none" w:sz="0" w:space="0" w:color="auto"/>
            <w:right w:val="none" w:sz="0" w:space="0" w:color="auto"/>
          </w:divBdr>
        </w:div>
      </w:divsChild>
    </w:div>
    <w:div w:id="6697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14</Pages>
  <Words>5169</Words>
  <Characters>28435</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34</cp:revision>
  <cp:lastPrinted>2019-04-23T07:24:00Z</cp:lastPrinted>
  <dcterms:created xsi:type="dcterms:W3CDTF">2019-04-24T13:32:00Z</dcterms:created>
  <dcterms:modified xsi:type="dcterms:W3CDTF">2019-05-02T09:39:00Z</dcterms:modified>
</cp:coreProperties>
</file>